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376" w:rsidRPr="00501C0D" w:rsidRDefault="00501C0D" w:rsidP="003831F5">
      <w:bookmarkStart w:id="0" w:name="_GoBack"/>
      <w:bookmarkEnd w:id="0"/>
      <w:r w:rsidRPr="00501C0D">
        <w:t xml:space="preserve">Topic </w:t>
      </w:r>
      <w:r w:rsidR="00FA00EF">
        <w:t>3</w:t>
      </w:r>
      <w:r w:rsidRPr="00501C0D">
        <w:t>.</w:t>
      </w:r>
      <w:r w:rsidR="00951D65">
        <w:t>2</w:t>
      </w:r>
      <w:r w:rsidRPr="00501C0D">
        <w:t xml:space="preserve"> </w:t>
      </w:r>
      <w:proofErr w:type="gramStart"/>
      <w:r w:rsidR="00951D65">
        <w:t>The</w:t>
      </w:r>
      <w:proofErr w:type="gramEnd"/>
      <w:r w:rsidR="00951D65">
        <w:t xml:space="preserve"> Qualities Shown by Entrepreneurs</w:t>
      </w:r>
      <w:r w:rsidRPr="00501C0D">
        <w:t>: Activity</w:t>
      </w:r>
    </w:p>
    <w:p w:rsidR="00501C0D" w:rsidRDefault="00CF27AF" w:rsidP="00C144B6">
      <w:pPr>
        <w:jc w:val="center"/>
      </w:pPr>
      <w:r w:rsidRPr="00CF27AF">
        <w:rPr>
          <w:rFonts w:ascii="Arial" w:hAnsi="Arial" w:cs="Arial"/>
          <w:noProof/>
          <w:color w:val="0000FF"/>
          <w:sz w:val="27"/>
          <w:szCs w:val="27"/>
          <w:lang w:eastAsia="en-GB"/>
        </w:rPr>
        <w:drawing>
          <wp:inline distT="0" distB="0" distL="0" distR="0">
            <wp:extent cx="1565201" cy="1173858"/>
            <wp:effectExtent l="19050" t="0" r="0" b="0"/>
            <wp:docPr id="2" name="il_fi" descr="http://www.trainingzone.co.uk/files/siftmedia-trainingzone/images/Business_people_5.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iningzone.co.uk/files/siftmedia-trainingzone/images/Business_people_5.preview.jpg"/>
                    <pic:cNvPicPr>
                      <a:picLocks noChangeAspect="1" noChangeArrowheads="1"/>
                    </pic:cNvPicPr>
                  </pic:nvPicPr>
                  <pic:blipFill>
                    <a:blip r:embed="rId6" cstate="print"/>
                    <a:srcRect/>
                    <a:stretch>
                      <a:fillRect/>
                    </a:stretch>
                  </pic:blipFill>
                  <pic:spPr bwMode="auto">
                    <a:xfrm>
                      <a:off x="0" y="0"/>
                      <a:ext cx="1565201" cy="1169581"/>
                    </a:xfrm>
                    <a:prstGeom prst="rect">
                      <a:avLst/>
                    </a:prstGeom>
                    <a:noFill/>
                    <a:ln w="9525">
                      <a:noFill/>
                      <a:miter lim="800000"/>
                      <a:headEnd/>
                      <a:tailEnd/>
                    </a:ln>
                  </pic:spPr>
                </pic:pic>
              </a:graphicData>
            </a:graphic>
          </wp:inline>
        </w:drawing>
      </w:r>
    </w:p>
    <w:p w:rsidR="00F016F2" w:rsidRPr="006C2ECF" w:rsidRDefault="00951D65" w:rsidP="00951D65">
      <w:pPr>
        <w:pStyle w:val="ListParagraph"/>
        <w:numPr>
          <w:ilvl w:val="0"/>
          <w:numId w:val="7"/>
        </w:numPr>
        <w:jc w:val="both"/>
        <w:rPr>
          <w:rFonts w:ascii="Comic Sans MS" w:hAnsi="Comic Sans MS"/>
          <w:b/>
        </w:rPr>
      </w:pPr>
      <w:r w:rsidRPr="006C2ECF">
        <w:rPr>
          <w:rFonts w:ascii="Comic Sans MS" w:hAnsi="Comic Sans MS"/>
          <w:b/>
        </w:rPr>
        <w:t>In this question, match a quality of an entrepreneur, shown on the left with an example of that quality, shown on the right. Eac</w:t>
      </w:r>
      <w:r w:rsidR="006C2ECF" w:rsidRPr="006C2ECF">
        <w:rPr>
          <w:rFonts w:ascii="Comic Sans MS" w:hAnsi="Comic Sans MS"/>
          <w:b/>
        </w:rPr>
        <w:t>h quality has only one example.</w:t>
      </w:r>
    </w:p>
    <w:tbl>
      <w:tblPr>
        <w:tblStyle w:val="TableGrid"/>
        <w:tblW w:w="0" w:type="auto"/>
        <w:tblLook w:val="04A0" w:firstRow="1" w:lastRow="0" w:firstColumn="1" w:lastColumn="0" w:noHBand="0" w:noVBand="1"/>
      </w:tblPr>
      <w:tblGrid>
        <w:gridCol w:w="3510"/>
        <w:gridCol w:w="2552"/>
        <w:gridCol w:w="4620"/>
      </w:tblGrid>
      <w:tr w:rsidR="00951D65" w:rsidTr="006C2ECF">
        <w:tc>
          <w:tcPr>
            <w:tcW w:w="3510" w:type="dxa"/>
            <w:shd w:val="clear" w:color="auto" w:fill="0070C0"/>
            <w:vAlign w:val="center"/>
          </w:tcPr>
          <w:p w:rsidR="00951D65" w:rsidRPr="00951D65" w:rsidRDefault="00951D65" w:rsidP="00951D65">
            <w:pPr>
              <w:jc w:val="center"/>
              <w:rPr>
                <w:rFonts w:ascii="Comic Sans MS" w:hAnsi="Comic Sans MS"/>
                <w:b/>
                <w:color w:val="FFFFFF" w:themeColor="background1"/>
                <w:sz w:val="28"/>
              </w:rPr>
            </w:pPr>
            <w:r w:rsidRPr="00951D65">
              <w:rPr>
                <w:rFonts w:ascii="Comic Sans MS" w:hAnsi="Comic Sans MS"/>
                <w:b/>
                <w:color w:val="FFFFFF" w:themeColor="background1"/>
                <w:sz w:val="28"/>
              </w:rPr>
              <w:t>Quality Shown by Entrepreneurs:</w:t>
            </w:r>
          </w:p>
        </w:tc>
        <w:tc>
          <w:tcPr>
            <w:tcW w:w="2552" w:type="dxa"/>
            <w:vMerge w:val="restart"/>
            <w:tcBorders>
              <w:top w:val="nil"/>
              <w:bottom w:val="nil"/>
            </w:tcBorders>
            <w:shd w:val="clear" w:color="auto" w:fill="FFFFFF" w:themeFill="background1"/>
            <w:vAlign w:val="center"/>
          </w:tcPr>
          <w:p w:rsidR="00951D65" w:rsidRPr="00951D65" w:rsidRDefault="00951D65" w:rsidP="00951D65">
            <w:pPr>
              <w:jc w:val="center"/>
              <w:rPr>
                <w:rFonts w:ascii="Comic Sans MS" w:hAnsi="Comic Sans MS"/>
                <w:b/>
                <w:color w:val="FFFFFF" w:themeColor="background1"/>
                <w:sz w:val="28"/>
              </w:rPr>
            </w:pPr>
          </w:p>
        </w:tc>
        <w:tc>
          <w:tcPr>
            <w:tcW w:w="4620" w:type="dxa"/>
            <w:shd w:val="clear" w:color="auto" w:fill="0070C0"/>
            <w:vAlign w:val="center"/>
          </w:tcPr>
          <w:p w:rsidR="00951D65" w:rsidRPr="00951D65" w:rsidRDefault="00951D65" w:rsidP="00951D65">
            <w:pPr>
              <w:jc w:val="center"/>
              <w:rPr>
                <w:rFonts w:ascii="Comic Sans MS" w:hAnsi="Comic Sans MS"/>
                <w:b/>
                <w:color w:val="FFFFFF" w:themeColor="background1"/>
                <w:sz w:val="28"/>
              </w:rPr>
            </w:pPr>
            <w:r w:rsidRPr="00951D65">
              <w:rPr>
                <w:rFonts w:ascii="Comic Sans MS" w:hAnsi="Comic Sans MS"/>
                <w:b/>
                <w:color w:val="FFFFFF" w:themeColor="background1"/>
                <w:sz w:val="28"/>
              </w:rPr>
              <w:t>Example of a Quality</w:t>
            </w:r>
          </w:p>
        </w:tc>
      </w:tr>
      <w:tr w:rsidR="00951D65" w:rsidTr="006C2ECF">
        <w:tc>
          <w:tcPr>
            <w:tcW w:w="3510" w:type="dxa"/>
            <w:vAlign w:val="center"/>
          </w:tcPr>
          <w:p w:rsidR="00951D65" w:rsidRPr="00951D65" w:rsidRDefault="00951D65" w:rsidP="00951D65">
            <w:pPr>
              <w:rPr>
                <w:rFonts w:ascii="Comic Sans MS" w:hAnsi="Comic Sans MS"/>
                <w:b/>
              </w:rPr>
            </w:pPr>
            <w:r w:rsidRPr="00951D65">
              <w:rPr>
                <w:rFonts w:ascii="Comic Sans MS" w:hAnsi="Comic Sans MS"/>
                <w:b/>
              </w:rPr>
              <w:t>Persuasion</w:t>
            </w:r>
          </w:p>
        </w:tc>
        <w:tc>
          <w:tcPr>
            <w:tcW w:w="2552" w:type="dxa"/>
            <w:vMerge/>
            <w:tcBorders>
              <w:bottom w:val="nil"/>
            </w:tcBorders>
            <w:shd w:val="clear" w:color="auto" w:fill="FFFFFF" w:themeFill="background1"/>
          </w:tcPr>
          <w:p w:rsidR="00951D65" w:rsidRDefault="00951D65" w:rsidP="00951D65">
            <w:pPr>
              <w:jc w:val="both"/>
              <w:rPr>
                <w:rFonts w:ascii="Comic Sans MS" w:hAnsi="Comic Sans MS"/>
              </w:rPr>
            </w:pPr>
          </w:p>
        </w:tc>
        <w:tc>
          <w:tcPr>
            <w:tcW w:w="4620" w:type="dxa"/>
          </w:tcPr>
          <w:p w:rsidR="00951D65" w:rsidRPr="006C2ECF" w:rsidRDefault="00951D65" w:rsidP="00951D65">
            <w:pPr>
              <w:jc w:val="both"/>
              <w:rPr>
                <w:rFonts w:ascii="Comic Sans MS" w:hAnsi="Comic Sans MS"/>
                <w:sz w:val="20"/>
              </w:rPr>
            </w:pPr>
            <w:r w:rsidRPr="006C2ECF">
              <w:rPr>
                <w:rFonts w:ascii="Comic Sans MS" w:hAnsi="Comic Sans MS"/>
                <w:sz w:val="20"/>
              </w:rPr>
              <w:t>Preparing a production schedule for the next four weeks.</w:t>
            </w:r>
          </w:p>
        </w:tc>
      </w:tr>
      <w:tr w:rsidR="00951D65" w:rsidTr="006C2ECF">
        <w:tc>
          <w:tcPr>
            <w:tcW w:w="3510" w:type="dxa"/>
            <w:vAlign w:val="center"/>
          </w:tcPr>
          <w:p w:rsidR="00951D65" w:rsidRPr="00951D65" w:rsidRDefault="00951D65" w:rsidP="00951D65">
            <w:pPr>
              <w:rPr>
                <w:rFonts w:ascii="Comic Sans MS" w:hAnsi="Comic Sans MS"/>
                <w:b/>
              </w:rPr>
            </w:pPr>
            <w:r w:rsidRPr="00951D65">
              <w:rPr>
                <w:rFonts w:ascii="Comic Sans MS" w:hAnsi="Comic Sans MS"/>
                <w:b/>
              </w:rPr>
              <w:t>Initiative</w:t>
            </w:r>
          </w:p>
        </w:tc>
        <w:tc>
          <w:tcPr>
            <w:tcW w:w="2552" w:type="dxa"/>
            <w:vMerge/>
            <w:tcBorders>
              <w:bottom w:val="nil"/>
            </w:tcBorders>
            <w:shd w:val="clear" w:color="auto" w:fill="FFFFFF" w:themeFill="background1"/>
          </w:tcPr>
          <w:p w:rsidR="00951D65" w:rsidRDefault="00951D65" w:rsidP="00951D65">
            <w:pPr>
              <w:jc w:val="both"/>
              <w:rPr>
                <w:rFonts w:ascii="Comic Sans MS" w:hAnsi="Comic Sans MS"/>
              </w:rPr>
            </w:pPr>
          </w:p>
        </w:tc>
        <w:tc>
          <w:tcPr>
            <w:tcW w:w="4620" w:type="dxa"/>
          </w:tcPr>
          <w:p w:rsidR="00951D65" w:rsidRPr="006C2ECF" w:rsidRDefault="00951D65" w:rsidP="00951D65">
            <w:pPr>
              <w:jc w:val="both"/>
              <w:rPr>
                <w:rFonts w:ascii="Comic Sans MS" w:hAnsi="Comic Sans MS"/>
                <w:sz w:val="20"/>
              </w:rPr>
            </w:pPr>
            <w:r w:rsidRPr="006C2ECF">
              <w:rPr>
                <w:rFonts w:ascii="Comic Sans MS" w:hAnsi="Comic Sans MS"/>
                <w:sz w:val="20"/>
              </w:rPr>
              <w:t>Talking a supplier round to giving an extra 2 per cent discount on an order.</w:t>
            </w:r>
          </w:p>
        </w:tc>
      </w:tr>
      <w:tr w:rsidR="00951D65" w:rsidTr="006C2ECF">
        <w:tc>
          <w:tcPr>
            <w:tcW w:w="3510" w:type="dxa"/>
            <w:vAlign w:val="center"/>
          </w:tcPr>
          <w:p w:rsidR="00951D65" w:rsidRPr="00951D65" w:rsidRDefault="00951D65" w:rsidP="00951D65">
            <w:pPr>
              <w:rPr>
                <w:rFonts w:ascii="Comic Sans MS" w:hAnsi="Comic Sans MS"/>
                <w:b/>
              </w:rPr>
            </w:pPr>
            <w:r w:rsidRPr="00951D65">
              <w:rPr>
                <w:rFonts w:ascii="Comic Sans MS" w:hAnsi="Comic Sans MS"/>
                <w:b/>
              </w:rPr>
              <w:t>Luck</w:t>
            </w:r>
          </w:p>
        </w:tc>
        <w:tc>
          <w:tcPr>
            <w:tcW w:w="2552" w:type="dxa"/>
            <w:vMerge/>
            <w:tcBorders>
              <w:bottom w:val="nil"/>
            </w:tcBorders>
            <w:shd w:val="clear" w:color="auto" w:fill="FFFFFF" w:themeFill="background1"/>
          </w:tcPr>
          <w:p w:rsidR="00951D65" w:rsidRDefault="00951D65" w:rsidP="00951D65">
            <w:pPr>
              <w:jc w:val="both"/>
              <w:rPr>
                <w:rFonts w:ascii="Comic Sans MS" w:hAnsi="Comic Sans MS"/>
              </w:rPr>
            </w:pPr>
          </w:p>
        </w:tc>
        <w:tc>
          <w:tcPr>
            <w:tcW w:w="4620" w:type="dxa"/>
          </w:tcPr>
          <w:p w:rsidR="00951D65" w:rsidRPr="006C2ECF" w:rsidRDefault="00951D65" w:rsidP="00951D65">
            <w:pPr>
              <w:jc w:val="both"/>
              <w:rPr>
                <w:rFonts w:ascii="Comic Sans MS" w:hAnsi="Comic Sans MS"/>
                <w:sz w:val="20"/>
              </w:rPr>
            </w:pPr>
            <w:r w:rsidRPr="006C2ECF">
              <w:rPr>
                <w:rFonts w:ascii="Comic Sans MS" w:hAnsi="Comic Sans MS"/>
                <w:sz w:val="20"/>
              </w:rPr>
              <w:t>Ordering in 20 per cent more stock in the hope that sales will increase shortly.</w:t>
            </w:r>
          </w:p>
        </w:tc>
      </w:tr>
      <w:tr w:rsidR="00951D65" w:rsidTr="006C2ECF">
        <w:tc>
          <w:tcPr>
            <w:tcW w:w="3510" w:type="dxa"/>
            <w:vAlign w:val="center"/>
          </w:tcPr>
          <w:p w:rsidR="00951D65" w:rsidRPr="00951D65" w:rsidRDefault="00951D65" w:rsidP="00951D65">
            <w:pPr>
              <w:rPr>
                <w:rFonts w:ascii="Comic Sans MS" w:hAnsi="Comic Sans MS"/>
                <w:b/>
              </w:rPr>
            </w:pPr>
            <w:r w:rsidRPr="00951D65">
              <w:rPr>
                <w:rFonts w:ascii="Comic Sans MS" w:hAnsi="Comic Sans MS"/>
                <w:b/>
              </w:rPr>
              <w:t>Risk Taking</w:t>
            </w:r>
          </w:p>
        </w:tc>
        <w:tc>
          <w:tcPr>
            <w:tcW w:w="2552" w:type="dxa"/>
            <w:vMerge/>
            <w:tcBorders>
              <w:bottom w:val="nil"/>
            </w:tcBorders>
            <w:shd w:val="clear" w:color="auto" w:fill="FFFFFF" w:themeFill="background1"/>
          </w:tcPr>
          <w:p w:rsidR="00951D65" w:rsidRDefault="00951D65" w:rsidP="00951D65">
            <w:pPr>
              <w:jc w:val="both"/>
              <w:rPr>
                <w:rFonts w:ascii="Comic Sans MS" w:hAnsi="Comic Sans MS"/>
              </w:rPr>
            </w:pPr>
          </w:p>
        </w:tc>
        <w:tc>
          <w:tcPr>
            <w:tcW w:w="4620" w:type="dxa"/>
          </w:tcPr>
          <w:p w:rsidR="00951D65" w:rsidRPr="006C2ECF" w:rsidRDefault="00951D65" w:rsidP="00951D65">
            <w:pPr>
              <w:jc w:val="both"/>
              <w:rPr>
                <w:rFonts w:ascii="Comic Sans MS" w:hAnsi="Comic Sans MS"/>
                <w:sz w:val="20"/>
              </w:rPr>
            </w:pPr>
            <w:r w:rsidRPr="006C2ECF">
              <w:rPr>
                <w:rFonts w:ascii="Comic Sans MS" w:hAnsi="Comic Sans MS"/>
                <w:sz w:val="20"/>
              </w:rPr>
              <w:t>Employing a worker who turns out to be much better and more skilled than expected.</w:t>
            </w:r>
          </w:p>
        </w:tc>
      </w:tr>
      <w:tr w:rsidR="00951D65" w:rsidTr="006C2ECF">
        <w:tc>
          <w:tcPr>
            <w:tcW w:w="3510" w:type="dxa"/>
            <w:vAlign w:val="center"/>
          </w:tcPr>
          <w:p w:rsidR="00951D65" w:rsidRPr="00951D65" w:rsidRDefault="00951D65" w:rsidP="00951D65">
            <w:pPr>
              <w:rPr>
                <w:rFonts w:ascii="Comic Sans MS" w:hAnsi="Comic Sans MS"/>
                <w:b/>
              </w:rPr>
            </w:pPr>
            <w:r w:rsidRPr="00951D65">
              <w:rPr>
                <w:rFonts w:ascii="Comic Sans MS" w:hAnsi="Comic Sans MS"/>
                <w:b/>
              </w:rPr>
              <w:t>Planning</w:t>
            </w:r>
          </w:p>
        </w:tc>
        <w:tc>
          <w:tcPr>
            <w:tcW w:w="2552" w:type="dxa"/>
            <w:vMerge/>
            <w:tcBorders>
              <w:bottom w:val="nil"/>
            </w:tcBorders>
            <w:shd w:val="clear" w:color="auto" w:fill="FFFFFF" w:themeFill="background1"/>
          </w:tcPr>
          <w:p w:rsidR="00951D65" w:rsidRDefault="00951D65" w:rsidP="00951D65">
            <w:pPr>
              <w:jc w:val="both"/>
              <w:rPr>
                <w:rFonts w:ascii="Comic Sans MS" w:hAnsi="Comic Sans MS"/>
              </w:rPr>
            </w:pPr>
          </w:p>
        </w:tc>
        <w:tc>
          <w:tcPr>
            <w:tcW w:w="4620" w:type="dxa"/>
          </w:tcPr>
          <w:p w:rsidR="00951D65" w:rsidRPr="006C2ECF" w:rsidRDefault="00951D65" w:rsidP="00951D65">
            <w:pPr>
              <w:jc w:val="both"/>
              <w:rPr>
                <w:rFonts w:ascii="Comic Sans MS" w:hAnsi="Comic Sans MS"/>
                <w:sz w:val="20"/>
              </w:rPr>
            </w:pPr>
            <w:r w:rsidRPr="006C2ECF">
              <w:rPr>
                <w:rFonts w:ascii="Comic Sans MS" w:hAnsi="Comic Sans MS"/>
                <w:sz w:val="20"/>
              </w:rPr>
              <w:t>Following the loss of an important customer, deciding to prioritise getting more orders.</w:t>
            </w:r>
          </w:p>
        </w:tc>
      </w:tr>
    </w:tbl>
    <w:p w:rsidR="00951D65" w:rsidRDefault="00951D65" w:rsidP="00951D65">
      <w:pPr>
        <w:jc w:val="both"/>
        <w:rPr>
          <w:rFonts w:ascii="Comic Sans MS" w:hAnsi="Comic Sans MS"/>
        </w:rPr>
      </w:pPr>
    </w:p>
    <w:p w:rsidR="006C2ECF" w:rsidRPr="006C2ECF" w:rsidRDefault="006C2ECF" w:rsidP="006C2ECF">
      <w:pPr>
        <w:pStyle w:val="ListParagraph"/>
        <w:numPr>
          <w:ilvl w:val="0"/>
          <w:numId w:val="7"/>
        </w:numPr>
        <w:jc w:val="both"/>
        <w:rPr>
          <w:rFonts w:ascii="Comic Sans MS" w:hAnsi="Comic Sans MS"/>
          <w:b/>
        </w:rPr>
      </w:pPr>
      <w:r w:rsidRPr="006C2ECF">
        <w:rPr>
          <w:rFonts w:ascii="Comic Sans MS" w:hAnsi="Comic Sans MS"/>
          <w:b/>
        </w:rPr>
        <w:t xml:space="preserve">In this question, match a quality of an entrepreneur, shown on the left with an example of that quality, shown on the right. Each quality has only one example. </w:t>
      </w:r>
    </w:p>
    <w:tbl>
      <w:tblPr>
        <w:tblStyle w:val="TableGrid"/>
        <w:tblW w:w="0" w:type="auto"/>
        <w:tblLook w:val="04A0" w:firstRow="1" w:lastRow="0" w:firstColumn="1" w:lastColumn="0" w:noHBand="0" w:noVBand="1"/>
      </w:tblPr>
      <w:tblGrid>
        <w:gridCol w:w="3510"/>
        <w:gridCol w:w="2552"/>
        <w:gridCol w:w="4620"/>
      </w:tblGrid>
      <w:tr w:rsidR="006C2ECF" w:rsidTr="006C2ECF">
        <w:tc>
          <w:tcPr>
            <w:tcW w:w="3510" w:type="dxa"/>
            <w:shd w:val="clear" w:color="auto" w:fill="0070C0"/>
            <w:vAlign w:val="center"/>
          </w:tcPr>
          <w:p w:rsidR="006C2ECF" w:rsidRPr="00951D65" w:rsidRDefault="006C2ECF" w:rsidP="00016512">
            <w:pPr>
              <w:jc w:val="center"/>
              <w:rPr>
                <w:rFonts w:ascii="Comic Sans MS" w:hAnsi="Comic Sans MS"/>
                <w:b/>
                <w:color w:val="FFFFFF" w:themeColor="background1"/>
                <w:sz w:val="28"/>
              </w:rPr>
            </w:pPr>
            <w:r w:rsidRPr="00951D65">
              <w:rPr>
                <w:rFonts w:ascii="Comic Sans MS" w:hAnsi="Comic Sans MS"/>
                <w:b/>
                <w:color w:val="FFFFFF" w:themeColor="background1"/>
                <w:sz w:val="28"/>
              </w:rPr>
              <w:t>Quality Shown by Entrepreneurs:</w:t>
            </w:r>
          </w:p>
        </w:tc>
        <w:tc>
          <w:tcPr>
            <w:tcW w:w="2552" w:type="dxa"/>
            <w:vMerge w:val="restart"/>
            <w:tcBorders>
              <w:top w:val="nil"/>
              <w:bottom w:val="nil"/>
            </w:tcBorders>
            <w:shd w:val="clear" w:color="auto" w:fill="FFFFFF" w:themeFill="background1"/>
            <w:vAlign w:val="center"/>
          </w:tcPr>
          <w:p w:rsidR="006C2ECF" w:rsidRPr="00951D65" w:rsidRDefault="006C2ECF" w:rsidP="006C2ECF">
            <w:pPr>
              <w:jc w:val="center"/>
              <w:rPr>
                <w:rFonts w:ascii="Comic Sans MS" w:hAnsi="Comic Sans MS"/>
                <w:b/>
                <w:color w:val="FFFFFF" w:themeColor="background1"/>
                <w:sz w:val="28"/>
              </w:rPr>
            </w:pPr>
            <w:r>
              <w:rPr>
                <w:rFonts w:ascii="Comic Sans MS" w:hAnsi="Comic Sans MS"/>
                <w:b/>
                <w:color w:val="FFFFFF" w:themeColor="background1"/>
                <w:sz w:val="28"/>
              </w:rPr>
              <w:t>Having</w:t>
            </w:r>
          </w:p>
        </w:tc>
        <w:tc>
          <w:tcPr>
            <w:tcW w:w="4620" w:type="dxa"/>
            <w:shd w:val="clear" w:color="auto" w:fill="0070C0"/>
            <w:vAlign w:val="center"/>
          </w:tcPr>
          <w:p w:rsidR="006C2ECF" w:rsidRPr="00951D65" w:rsidRDefault="006C2ECF" w:rsidP="00016512">
            <w:pPr>
              <w:jc w:val="center"/>
              <w:rPr>
                <w:rFonts w:ascii="Comic Sans MS" w:hAnsi="Comic Sans MS"/>
                <w:b/>
                <w:color w:val="FFFFFF" w:themeColor="background1"/>
                <w:sz w:val="28"/>
              </w:rPr>
            </w:pPr>
            <w:r w:rsidRPr="00951D65">
              <w:rPr>
                <w:rFonts w:ascii="Comic Sans MS" w:hAnsi="Comic Sans MS"/>
                <w:b/>
                <w:color w:val="FFFFFF" w:themeColor="background1"/>
                <w:sz w:val="28"/>
              </w:rPr>
              <w:t>Example of a Quality</w:t>
            </w:r>
          </w:p>
        </w:tc>
      </w:tr>
      <w:tr w:rsidR="006C2ECF" w:rsidTr="00E917DE">
        <w:tc>
          <w:tcPr>
            <w:tcW w:w="3510" w:type="dxa"/>
            <w:vAlign w:val="center"/>
          </w:tcPr>
          <w:p w:rsidR="006C2ECF" w:rsidRPr="00951D65" w:rsidRDefault="006C2ECF" w:rsidP="00016512">
            <w:pPr>
              <w:rPr>
                <w:rFonts w:ascii="Comic Sans MS" w:hAnsi="Comic Sans MS"/>
                <w:b/>
              </w:rPr>
            </w:pPr>
            <w:r>
              <w:rPr>
                <w:rFonts w:ascii="Comic Sans MS" w:hAnsi="Comic Sans MS"/>
                <w:b/>
              </w:rPr>
              <w:t>Determination</w:t>
            </w:r>
          </w:p>
        </w:tc>
        <w:tc>
          <w:tcPr>
            <w:tcW w:w="2552" w:type="dxa"/>
            <w:vMerge/>
            <w:tcBorders>
              <w:bottom w:val="nil"/>
            </w:tcBorders>
            <w:shd w:val="clear" w:color="auto" w:fill="FFFFFF" w:themeFill="background1"/>
          </w:tcPr>
          <w:p w:rsidR="006C2ECF" w:rsidRDefault="006C2ECF" w:rsidP="00016512">
            <w:pPr>
              <w:jc w:val="both"/>
              <w:rPr>
                <w:rFonts w:ascii="Comic Sans MS" w:hAnsi="Comic Sans MS"/>
              </w:rPr>
            </w:pPr>
          </w:p>
        </w:tc>
        <w:tc>
          <w:tcPr>
            <w:tcW w:w="4620" w:type="dxa"/>
            <w:vAlign w:val="center"/>
          </w:tcPr>
          <w:p w:rsidR="006C2ECF" w:rsidRPr="006C2ECF" w:rsidRDefault="006C2ECF" w:rsidP="00E917DE">
            <w:pPr>
              <w:rPr>
                <w:rFonts w:ascii="Comic Sans MS" w:hAnsi="Comic Sans MS"/>
                <w:sz w:val="20"/>
              </w:rPr>
            </w:pPr>
            <w:r>
              <w:rPr>
                <w:rFonts w:ascii="Comic Sans MS" w:hAnsi="Comic Sans MS"/>
                <w:sz w:val="20"/>
              </w:rPr>
              <w:t>Reorganising the layout of the factory.</w:t>
            </w:r>
          </w:p>
        </w:tc>
      </w:tr>
      <w:tr w:rsidR="006C2ECF" w:rsidTr="00E917DE">
        <w:tc>
          <w:tcPr>
            <w:tcW w:w="3510" w:type="dxa"/>
            <w:vAlign w:val="center"/>
          </w:tcPr>
          <w:p w:rsidR="006C2ECF" w:rsidRPr="00951D65" w:rsidRDefault="006C2ECF" w:rsidP="00016512">
            <w:pPr>
              <w:rPr>
                <w:rFonts w:ascii="Comic Sans MS" w:hAnsi="Comic Sans MS"/>
                <w:b/>
              </w:rPr>
            </w:pPr>
            <w:r>
              <w:rPr>
                <w:rFonts w:ascii="Comic Sans MS" w:hAnsi="Comic Sans MS"/>
                <w:b/>
              </w:rPr>
              <w:t>Leadership</w:t>
            </w:r>
          </w:p>
        </w:tc>
        <w:tc>
          <w:tcPr>
            <w:tcW w:w="2552" w:type="dxa"/>
            <w:vMerge/>
            <w:tcBorders>
              <w:bottom w:val="nil"/>
            </w:tcBorders>
            <w:shd w:val="clear" w:color="auto" w:fill="FFFFFF" w:themeFill="background1"/>
          </w:tcPr>
          <w:p w:rsidR="006C2ECF" w:rsidRDefault="006C2ECF" w:rsidP="00016512">
            <w:pPr>
              <w:jc w:val="both"/>
              <w:rPr>
                <w:rFonts w:ascii="Comic Sans MS" w:hAnsi="Comic Sans MS"/>
              </w:rPr>
            </w:pPr>
          </w:p>
        </w:tc>
        <w:tc>
          <w:tcPr>
            <w:tcW w:w="4620" w:type="dxa"/>
            <w:vAlign w:val="center"/>
          </w:tcPr>
          <w:p w:rsidR="006C2ECF" w:rsidRDefault="006C2ECF" w:rsidP="00E917DE">
            <w:pPr>
              <w:rPr>
                <w:rFonts w:ascii="Comic Sans MS" w:hAnsi="Comic Sans MS"/>
                <w:sz w:val="20"/>
              </w:rPr>
            </w:pPr>
            <w:r>
              <w:rPr>
                <w:rFonts w:ascii="Comic Sans MS" w:hAnsi="Comic Sans MS"/>
                <w:sz w:val="20"/>
              </w:rPr>
              <w:t>Talking a worker round to doing some overtime.</w:t>
            </w:r>
          </w:p>
          <w:p w:rsidR="006C2ECF" w:rsidRPr="006C2ECF" w:rsidRDefault="006C2ECF" w:rsidP="00E917DE">
            <w:pPr>
              <w:rPr>
                <w:rFonts w:ascii="Comic Sans MS" w:hAnsi="Comic Sans MS"/>
                <w:sz w:val="20"/>
              </w:rPr>
            </w:pPr>
          </w:p>
        </w:tc>
      </w:tr>
      <w:tr w:rsidR="006C2ECF" w:rsidTr="00E917DE">
        <w:tc>
          <w:tcPr>
            <w:tcW w:w="3510" w:type="dxa"/>
            <w:vAlign w:val="center"/>
          </w:tcPr>
          <w:p w:rsidR="006C2ECF" w:rsidRPr="00951D65" w:rsidRDefault="006C2ECF" w:rsidP="00016512">
            <w:pPr>
              <w:rPr>
                <w:rFonts w:ascii="Comic Sans MS" w:hAnsi="Comic Sans MS"/>
                <w:b/>
              </w:rPr>
            </w:pPr>
            <w:r>
              <w:rPr>
                <w:rFonts w:ascii="Comic Sans MS" w:hAnsi="Comic Sans MS"/>
                <w:b/>
              </w:rPr>
              <w:t>Making Decisions</w:t>
            </w:r>
          </w:p>
        </w:tc>
        <w:tc>
          <w:tcPr>
            <w:tcW w:w="2552" w:type="dxa"/>
            <w:vMerge/>
            <w:tcBorders>
              <w:bottom w:val="nil"/>
            </w:tcBorders>
            <w:shd w:val="clear" w:color="auto" w:fill="FFFFFF" w:themeFill="background1"/>
          </w:tcPr>
          <w:p w:rsidR="006C2ECF" w:rsidRDefault="006C2ECF" w:rsidP="00016512">
            <w:pPr>
              <w:jc w:val="both"/>
              <w:rPr>
                <w:rFonts w:ascii="Comic Sans MS" w:hAnsi="Comic Sans MS"/>
              </w:rPr>
            </w:pPr>
          </w:p>
        </w:tc>
        <w:tc>
          <w:tcPr>
            <w:tcW w:w="4620" w:type="dxa"/>
            <w:vAlign w:val="center"/>
          </w:tcPr>
          <w:p w:rsidR="006C2ECF" w:rsidRPr="006C2ECF" w:rsidRDefault="006C2ECF" w:rsidP="00E917DE">
            <w:pPr>
              <w:rPr>
                <w:rFonts w:ascii="Comic Sans MS" w:hAnsi="Comic Sans MS"/>
                <w:sz w:val="20"/>
              </w:rPr>
            </w:pPr>
            <w:r>
              <w:rPr>
                <w:rFonts w:ascii="Comic Sans MS" w:hAnsi="Comic Sans MS"/>
                <w:sz w:val="20"/>
              </w:rPr>
              <w:t>Having been rejected for a loan by four banks, applying to another bank for the loan.</w:t>
            </w:r>
          </w:p>
        </w:tc>
      </w:tr>
      <w:tr w:rsidR="006C2ECF" w:rsidTr="00E917DE">
        <w:tc>
          <w:tcPr>
            <w:tcW w:w="3510" w:type="dxa"/>
            <w:vAlign w:val="center"/>
          </w:tcPr>
          <w:p w:rsidR="006C2ECF" w:rsidRPr="00951D65" w:rsidRDefault="006C2ECF" w:rsidP="00016512">
            <w:pPr>
              <w:rPr>
                <w:rFonts w:ascii="Comic Sans MS" w:hAnsi="Comic Sans MS"/>
                <w:b/>
              </w:rPr>
            </w:pPr>
            <w:r>
              <w:rPr>
                <w:rFonts w:ascii="Comic Sans MS" w:hAnsi="Comic Sans MS"/>
                <w:b/>
              </w:rPr>
              <w:t>Persuasion</w:t>
            </w:r>
          </w:p>
        </w:tc>
        <w:tc>
          <w:tcPr>
            <w:tcW w:w="2552" w:type="dxa"/>
            <w:vMerge/>
            <w:tcBorders>
              <w:bottom w:val="nil"/>
            </w:tcBorders>
            <w:shd w:val="clear" w:color="auto" w:fill="FFFFFF" w:themeFill="background1"/>
          </w:tcPr>
          <w:p w:rsidR="006C2ECF" w:rsidRDefault="006C2ECF" w:rsidP="00016512">
            <w:pPr>
              <w:jc w:val="both"/>
              <w:rPr>
                <w:rFonts w:ascii="Comic Sans MS" w:hAnsi="Comic Sans MS"/>
              </w:rPr>
            </w:pPr>
          </w:p>
        </w:tc>
        <w:tc>
          <w:tcPr>
            <w:tcW w:w="4620" w:type="dxa"/>
            <w:vAlign w:val="center"/>
          </w:tcPr>
          <w:p w:rsidR="006C2ECF" w:rsidRPr="006C2ECF" w:rsidRDefault="006C2ECF" w:rsidP="00E917DE">
            <w:pPr>
              <w:rPr>
                <w:rFonts w:ascii="Comic Sans MS" w:hAnsi="Comic Sans MS"/>
                <w:sz w:val="20"/>
              </w:rPr>
            </w:pPr>
            <w:r>
              <w:rPr>
                <w:rFonts w:ascii="Comic Sans MS" w:hAnsi="Comic Sans MS"/>
                <w:sz w:val="20"/>
              </w:rPr>
              <w:t>An ice cream manufacture has its best sales ever because of this hottest summer on record.</w:t>
            </w:r>
          </w:p>
        </w:tc>
      </w:tr>
      <w:tr w:rsidR="006C2ECF" w:rsidTr="00E917DE">
        <w:tc>
          <w:tcPr>
            <w:tcW w:w="3510" w:type="dxa"/>
            <w:vAlign w:val="center"/>
          </w:tcPr>
          <w:p w:rsidR="006C2ECF" w:rsidRPr="00951D65" w:rsidRDefault="006C2ECF" w:rsidP="00016512">
            <w:pPr>
              <w:rPr>
                <w:rFonts w:ascii="Comic Sans MS" w:hAnsi="Comic Sans MS"/>
                <w:b/>
              </w:rPr>
            </w:pPr>
            <w:r>
              <w:rPr>
                <w:rFonts w:ascii="Comic Sans MS" w:hAnsi="Comic Sans MS"/>
                <w:b/>
              </w:rPr>
              <w:t>Luck</w:t>
            </w:r>
          </w:p>
        </w:tc>
        <w:tc>
          <w:tcPr>
            <w:tcW w:w="2552" w:type="dxa"/>
            <w:vMerge/>
            <w:tcBorders>
              <w:bottom w:val="nil"/>
            </w:tcBorders>
            <w:shd w:val="clear" w:color="auto" w:fill="FFFFFF" w:themeFill="background1"/>
          </w:tcPr>
          <w:p w:rsidR="006C2ECF" w:rsidRDefault="006C2ECF" w:rsidP="00016512">
            <w:pPr>
              <w:jc w:val="both"/>
              <w:rPr>
                <w:rFonts w:ascii="Comic Sans MS" w:hAnsi="Comic Sans MS"/>
              </w:rPr>
            </w:pPr>
          </w:p>
        </w:tc>
        <w:tc>
          <w:tcPr>
            <w:tcW w:w="4620" w:type="dxa"/>
            <w:vAlign w:val="center"/>
          </w:tcPr>
          <w:p w:rsidR="006C2ECF" w:rsidRPr="006C2ECF" w:rsidRDefault="006C2ECF" w:rsidP="00E917DE">
            <w:pPr>
              <w:rPr>
                <w:rFonts w:ascii="Comic Sans MS" w:hAnsi="Comic Sans MS"/>
                <w:sz w:val="20"/>
              </w:rPr>
            </w:pPr>
            <w:r>
              <w:rPr>
                <w:rFonts w:ascii="Comic Sans MS" w:hAnsi="Comic Sans MS"/>
                <w:sz w:val="20"/>
              </w:rPr>
              <w:t>Having a vision for where the business should be in two years time.</w:t>
            </w:r>
          </w:p>
        </w:tc>
      </w:tr>
    </w:tbl>
    <w:p w:rsidR="006C2ECF" w:rsidRDefault="006C2ECF" w:rsidP="006C2ECF">
      <w:pPr>
        <w:jc w:val="both"/>
        <w:rPr>
          <w:rFonts w:ascii="Comic Sans MS" w:hAnsi="Comic Sans MS"/>
        </w:rPr>
      </w:pPr>
    </w:p>
    <w:p w:rsidR="006C2ECF" w:rsidRDefault="006C2ECF">
      <w:pPr>
        <w:rPr>
          <w:rFonts w:ascii="Comic Sans MS" w:hAnsi="Comic Sans MS"/>
          <w:b/>
        </w:rPr>
      </w:pPr>
      <w:r>
        <w:rPr>
          <w:rFonts w:ascii="Comic Sans MS" w:hAnsi="Comic Sans MS"/>
          <w:b/>
        </w:rPr>
        <w:br w:type="page"/>
      </w:r>
    </w:p>
    <w:p w:rsidR="006C2ECF" w:rsidRPr="006C2ECF" w:rsidRDefault="006C2ECF" w:rsidP="006C2ECF">
      <w:pPr>
        <w:pStyle w:val="ListParagraph"/>
        <w:numPr>
          <w:ilvl w:val="0"/>
          <w:numId w:val="7"/>
        </w:numPr>
        <w:jc w:val="both"/>
        <w:rPr>
          <w:rFonts w:ascii="Comic Sans MS" w:hAnsi="Comic Sans MS"/>
          <w:b/>
        </w:rPr>
      </w:pPr>
      <w:r w:rsidRPr="006C2ECF">
        <w:rPr>
          <w:rFonts w:ascii="Comic Sans MS" w:hAnsi="Comic Sans MS"/>
          <w:b/>
        </w:rPr>
        <w:lastRenderedPageBreak/>
        <w:t>The following passages and answer the questions:</w:t>
      </w:r>
    </w:p>
    <w:tbl>
      <w:tblPr>
        <w:tblStyle w:val="TableGrid"/>
        <w:tblW w:w="0" w:type="auto"/>
        <w:tblLook w:val="04A0" w:firstRow="1" w:lastRow="0" w:firstColumn="1" w:lastColumn="0" w:noHBand="0" w:noVBand="1"/>
      </w:tblPr>
      <w:tblGrid>
        <w:gridCol w:w="5341"/>
        <w:gridCol w:w="5341"/>
      </w:tblGrid>
      <w:tr w:rsidR="00844FC3" w:rsidTr="00844FC3">
        <w:tc>
          <w:tcPr>
            <w:tcW w:w="10682" w:type="dxa"/>
            <w:gridSpan w:val="2"/>
            <w:shd w:val="clear" w:color="auto" w:fill="0070C0"/>
          </w:tcPr>
          <w:p w:rsidR="00844FC3" w:rsidRPr="00844FC3" w:rsidRDefault="00844FC3" w:rsidP="00844FC3">
            <w:pPr>
              <w:jc w:val="center"/>
              <w:rPr>
                <w:rFonts w:ascii="Comic Sans MS" w:hAnsi="Comic Sans MS"/>
                <w:b/>
                <w:color w:val="FFFFFF" w:themeColor="background1"/>
                <w:sz w:val="28"/>
              </w:rPr>
            </w:pPr>
            <w:r w:rsidRPr="00844FC3">
              <w:rPr>
                <w:rFonts w:ascii="Comic Sans MS" w:hAnsi="Comic Sans MS"/>
                <w:b/>
                <w:color w:val="FFFFFF" w:themeColor="background1"/>
                <w:sz w:val="28"/>
              </w:rPr>
              <w:t>Gift Wrapping Services</w:t>
            </w:r>
          </w:p>
        </w:tc>
      </w:tr>
      <w:tr w:rsidR="006C2ECF" w:rsidTr="006C2ECF">
        <w:tc>
          <w:tcPr>
            <w:tcW w:w="5341" w:type="dxa"/>
          </w:tcPr>
          <w:p w:rsidR="006C2ECF" w:rsidRPr="00844FC3" w:rsidRDefault="006C2ECF" w:rsidP="006C2ECF">
            <w:pPr>
              <w:jc w:val="both"/>
              <w:rPr>
                <w:rFonts w:ascii="Comic Sans MS" w:hAnsi="Comic Sans MS"/>
                <w:sz w:val="20"/>
              </w:rPr>
            </w:pPr>
            <w:r w:rsidRPr="00844FC3">
              <w:rPr>
                <w:rFonts w:ascii="Comic Sans MS" w:hAnsi="Comic Sans MS"/>
                <w:sz w:val="20"/>
              </w:rPr>
              <w:t xml:space="preserve">Michelle </w:t>
            </w:r>
            <w:proofErr w:type="spellStart"/>
            <w:r w:rsidRPr="00844FC3">
              <w:rPr>
                <w:rFonts w:ascii="Comic Sans MS" w:hAnsi="Comic Sans MS"/>
                <w:sz w:val="20"/>
              </w:rPr>
              <w:t>Welsman</w:t>
            </w:r>
            <w:proofErr w:type="spellEnd"/>
            <w:r w:rsidRPr="00844FC3">
              <w:rPr>
                <w:rFonts w:ascii="Comic Sans MS" w:hAnsi="Comic Sans MS"/>
                <w:sz w:val="20"/>
              </w:rPr>
              <w:t xml:space="preserve"> read a newspaper article about a business selling gift wrapping services. She immediately fell in love with the idea and began her research. She found there was no gift wrapping services in her own area and so there would be no competition. But then she began to worry about the money she could lose if her business was not a success. Going out with her new boyfriend also put a limit on the amount of time she could spend on the project. Her family said she should stick with her present job because it brought in a regular salary. Setting up in business was too risky. So she decided to start up the business using what spare time she had. To begin with, she </w:t>
            </w:r>
            <w:r w:rsidR="00844FC3" w:rsidRPr="00844FC3">
              <w:rPr>
                <w:rFonts w:ascii="Comic Sans MS" w:hAnsi="Comic Sans MS"/>
                <w:sz w:val="20"/>
              </w:rPr>
              <w:t>targeted friends and family for orders. But not many orders came in and after six months she abandoned the idea of setting up a business.</w:t>
            </w:r>
          </w:p>
        </w:tc>
        <w:tc>
          <w:tcPr>
            <w:tcW w:w="5341" w:type="dxa"/>
          </w:tcPr>
          <w:p w:rsidR="006C2ECF" w:rsidRPr="00844FC3" w:rsidRDefault="00844FC3" w:rsidP="006C2ECF">
            <w:pPr>
              <w:jc w:val="both"/>
              <w:rPr>
                <w:rFonts w:ascii="Comic Sans MS" w:hAnsi="Comic Sans MS"/>
                <w:sz w:val="20"/>
              </w:rPr>
            </w:pPr>
            <w:r>
              <w:rPr>
                <w:rFonts w:ascii="Comic Sans MS" w:hAnsi="Comic Sans MS"/>
                <w:sz w:val="20"/>
              </w:rPr>
              <w:t xml:space="preserve">Mai Ling </w:t>
            </w:r>
            <w:proofErr w:type="spellStart"/>
            <w:r>
              <w:rPr>
                <w:rFonts w:ascii="Comic Sans MS" w:hAnsi="Comic Sans MS"/>
                <w:sz w:val="20"/>
              </w:rPr>
              <w:t>Tsui</w:t>
            </w:r>
            <w:proofErr w:type="spellEnd"/>
            <w:r>
              <w:rPr>
                <w:rFonts w:ascii="Comic Sans MS" w:hAnsi="Comic Sans MS"/>
                <w:sz w:val="20"/>
              </w:rPr>
              <w:t xml:space="preserve"> in a different part of the country from Michelle. She too read the same newspaper article about a business offering gift wrapping services. Like Michelle, she saw this as a business opportunity. She took some time to research and </w:t>
            </w:r>
            <w:proofErr w:type="gramStart"/>
            <w:r>
              <w:rPr>
                <w:rFonts w:ascii="Comic Sans MS" w:hAnsi="Comic Sans MS"/>
                <w:sz w:val="20"/>
              </w:rPr>
              <w:t>prepare</w:t>
            </w:r>
            <w:proofErr w:type="gramEnd"/>
            <w:r>
              <w:rPr>
                <w:rFonts w:ascii="Comic Sans MS" w:hAnsi="Comic Sans MS"/>
                <w:sz w:val="20"/>
              </w:rPr>
              <w:t xml:space="preserve"> a business plan which saw her working part-time in the business at the start, moving to full-time within two years once the business had become established. The plan enabled her to keep control over her costs more easily. Initial costs were kept to a minimum because the business was operated from home. Her only major cost was setting up a website and using the local paper for advertising. After two years, the business was profitable. But Mai Ling decided the profits were not good enough. So she moved on, setting up another business selling bridal gowns.</w:t>
            </w:r>
          </w:p>
        </w:tc>
      </w:tr>
    </w:tbl>
    <w:p w:rsidR="006C2ECF" w:rsidRDefault="006C2ECF" w:rsidP="006C2ECF">
      <w:pPr>
        <w:jc w:val="both"/>
        <w:rPr>
          <w:rFonts w:ascii="Comic Sans MS" w:hAnsi="Comic Sans MS"/>
        </w:rPr>
      </w:pPr>
    </w:p>
    <w:p w:rsidR="00844FC3" w:rsidRPr="00844FC3" w:rsidRDefault="00844FC3" w:rsidP="006C2ECF">
      <w:pPr>
        <w:jc w:val="both"/>
        <w:rPr>
          <w:rFonts w:ascii="Comic Sans MS" w:hAnsi="Comic Sans MS"/>
          <w:b/>
        </w:rPr>
      </w:pPr>
      <w:r w:rsidRPr="00844FC3">
        <w:rPr>
          <w:rFonts w:ascii="Comic Sans MS" w:hAnsi="Comic Sans MS"/>
          <w:b/>
        </w:rPr>
        <w:t>Questions:</w:t>
      </w:r>
    </w:p>
    <w:p w:rsidR="00844FC3" w:rsidRDefault="00844FC3" w:rsidP="00844FC3">
      <w:pPr>
        <w:pStyle w:val="ListParagraph"/>
        <w:numPr>
          <w:ilvl w:val="0"/>
          <w:numId w:val="9"/>
        </w:numPr>
        <w:jc w:val="both"/>
        <w:rPr>
          <w:rFonts w:ascii="Comic Sans MS" w:hAnsi="Comic Sans MS"/>
        </w:rPr>
      </w:pPr>
      <w:r>
        <w:rPr>
          <w:rFonts w:ascii="Comic Sans MS" w:hAnsi="Comic Sans MS"/>
        </w:rPr>
        <w:t>Explain how both Michelle and Mai Ling showed initiative after they had read about the newspaper article. (</w:t>
      </w:r>
      <w:r w:rsidRPr="00844FC3">
        <w:rPr>
          <w:rFonts w:ascii="Comic Sans MS" w:hAnsi="Comic Sans MS"/>
          <w:b/>
        </w:rPr>
        <w:t>3</w:t>
      </w:r>
      <w:r>
        <w:rPr>
          <w:rFonts w:ascii="Comic Sans MS" w:hAnsi="Comic Sans MS"/>
        </w:rPr>
        <w:t>)</w:t>
      </w:r>
    </w:p>
    <w:p w:rsidR="00844FC3" w:rsidRDefault="00844FC3" w:rsidP="00844FC3">
      <w:pPr>
        <w:pStyle w:val="ListParagraph"/>
        <w:numPr>
          <w:ilvl w:val="0"/>
          <w:numId w:val="9"/>
        </w:numPr>
        <w:jc w:val="both"/>
        <w:rPr>
          <w:rFonts w:ascii="Comic Sans MS" w:hAnsi="Comic Sans MS"/>
        </w:rPr>
      </w:pPr>
      <w:r>
        <w:rPr>
          <w:rFonts w:ascii="Comic Sans MS" w:hAnsi="Comic Sans MS"/>
        </w:rPr>
        <w:t>Explain how Mai Ling showed enterprise qualities in setting up her business. (</w:t>
      </w:r>
      <w:r w:rsidRPr="00844FC3">
        <w:rPr>
          <w:rFonts w:ascii="Comic Sans MS" w:hAnsi="Comic Sans MS"/>
          <w:b/>
        </w:rPr>
        <w:t>3</w:t>
      </w:r>
      <w:r>
        <w:rPr>
          <w:rFonts w:ascii="Comic Sans MS" w:hAnsi="Comic Sans MS"/>
        </w:rPr>
        <w:t>)</w:t>
      </w:r>
    </w:p>
    <w:p w:rsidR="00844FC3" w:rsidRDefault="00844FC3" w:rsidP="00844FC3">
      <w:pPr>
        <w:pStyle w:val="ListParagraph"/>
        <w:numPr>
          <w:ilvl w:val="0"/>
          <w:numId w:val="9"/>
        </w:numPr>
        <w:jc w:val="both"/>
        <w:rPr>
          <w:rFonts w:ascii="Comic Sans MS" w:hAnsi="Comic Sans MS"/>
        </w:rPr>
      </w:pPr>
      <w:r>
        <w:rPr>
          <w:rFonts w:ascii="Comic Sans MS" w:hAnsi="Comic Sans MS"/>
        </w:rPr>
        <w:t>Compare Michelle’s entrepreneurial qualities with those of Mai Ling’s: consider their attitude to risk, their decision making and planning skills and their self-confidence. (</w:t>
      </w:r>
      <w:r w:rsidRPr="00844FC3">
        <w:rPr>
          <w:rFonts w:ascii="Comic Sans MS" w:hAnsi="Comic Sans MS"/>
          <w:b/>
        </w:rPr>
        <w:t>8</w:t>
      </w:r>
      <w:r>
        <w:rPr>
          <w:rFonts w:ascii="Comic Sans MS" w:hAnsi="Comic Sans MS"/>
        </w:rPr>
        <w:t>)</w:t>
      </w:r>
    </w:p>
    <w:p w:rsidR="00844FC3" w:rsidRPr="00844FC3" w:rsidRDefault="00844FC3" w:rsidP="00844FC3">
      <w:pPr>
        <w:pStyle w:val="ListParagraph"/>
        <w:numPr>
          <w:ilvl w:val="0"/>
          <w:numId w:val="9"/>
        </w:numPr>
        <w:jc w:val="both"/>
        <w:rPr>
          <w:rFonts w:ascii="Comic Sans MS" w:hAnsi="Comic Sans MS"/>
        </w:rPr>
      </w:pPr>
      <w:r>
        <w:rPr>
          <w:rFonts w:ascii="Comic Sans MS" w:hAnsi="Comic Sans MS"/>
        </w:rPr>
        <w:t xml:space="preserve">Do you that Mai Ling </w:t>
      </w:r>
      <w:proofErr w:type="spellStart"/>
      <w:r>
        <w:rPr>
          <w:rFonts w:ascii="Comic Sans MS" w:hAnsi="Comic Sans MS"/>
        </w:rPr>
        <w:t>Tsui</w:t>
      </w:r>
      <w:proofErr w:type="spellEnd"/>
      <w:r>
        <w:rPr>
          <w:rFonts w:ascii="Comic Sans MS" w:hAnsi="Comic Sans MS"/>
        </w:rPr>
        <w:t xml:space="preserve"> will make a success of her bridal business? Justify your answer. (</w:t>
      </w:r>
      <w:r w:rsidRPr="00844FC3">
        <w:rPr>
          <w:rFonts w:ascii="Comic Sans MS" w:hAnsi="Comic Sans MS"/>
          <w:b/>
        </w:rPr>
        <w:t>6</w:t>
      </w:r>
      <w:r>
        <w:rPr>
          <w:rFonts w:ascii="Comic Sans MS" w:hAnsi="Comic Sans MS"/>
        </w:rPr>
        <w:t>)</w:t>
      </w:r>
    </w:p>
    <w:sectPr w:rsidR="00844FC3" w:rsidRPr="00844FC3" w:rsidSect="00C144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4393"/>
    <w:multiLevelType w:val="hybridMultilevel"/>
    <w:tmpl w:val="195A0C74"/>
    <w:lvl w:ilvl="0" w:tplc="1ECA90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BA7A4E"/>
    <w:multiLevelType w:val="hybridMultilevel"/>
    <w:tmpl w:val="45C4C7DE"/>
    <w:lvl w:ilvl="0" w:tplc="468CDF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2522EC"/>
    <w:multiLevelType w:val="hybridMultilevel"/>
    <w:tmpl w:val="BB065932"/>
    <w:lvl w:ilvl="0" w:tplc="2B407F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E434D2"/>
    <w:multiLevelType w:val="hybridMultilevel"/>
    <w:tmpl w:val="D046ABC4"/>
    <w:lvl w:ilvl="0" w:tplc="F2846D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406041"/>
    <w:multiLevelType w:val="hybridMultilevel"/>
    <w:tmpl w:val="41DABE6E"/>
    <w:lvl w:ilvl="0" w:tplc="281AF1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D513C0"/>
    <w:multiLevelType w:val="hybridMultilevel"/>
    <w:tmpl w:val="5B2E72D2"/>
    <w:lvl w:ilvl="0" w:tplc="7DF8F1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7071D0"/>
    <w:multiLevelType w:val="hybridMultilevel"/>
    <w:tmpl w:val="3A9CD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027397"/>
    <w:multiLevelType w:val="hybridMultilevel"/>
    <w:tmpl w:val="DD14FB38"/>
    <w:lvl w:ilvl="0" w:tplc="1B1089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2A1C69"/>
    <w:multiLevelType w:val="hybridMultilevel"/>
    <w:tmpl w:val="45C4C7DE"/>
    <w:lvl w:ilvl="0" w:tplc="468CDF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0"/>
  </w:num>
  <w:num w:numId="5">
    <w:abstractNumId w:val="5"/>
  </w:num>
  <w:num w:numId="6">
    <w:abstractNumId w:val="7"/>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01C0D"/>
    <w:rsid w:val="00043405"/>
    <w:rsid w:val="00062B5E"/>
    <w:rsid w:val="000F6522"/>
    <w:rsid w:val="00110D87"/>
    <w:rsid w:val="001E4299"/>
    <w:rsid w:val="00247FB3"/>
    <w:rsid w:val="00296C0F"/>
    <w:rsid w:val="00324DD5"/>
    <w:rsid w:val="003831F5"/>
    <w:rsid w:val="00394ECC"/>
    <w:rsid w:val="0049742D"/>
    <w:rsid w:val="00501C0D"/>
    <w:rsid w:val="006C2ECF"/>
    <w:rsid w:val="00752822"/>
    <w:rsid w:val="007752F5"/>
    <w:rsid w:val="0083313E"/>
    <w:rsid w:val="00844FC3"/>
    <w:rsid w:val="008F1A53"/>
    <w:rsid w:val="00945D55"/>
    <w:rsid w:val="00951D65"/>
    <w:rsid w:val="00A1395A"/>
    <w:rsid w:val="00A2169B"/>
    <w:rsid w:val="00A50824"/>
    <w:rsid w:val="00A62376"/>
    <w:rsid w:val="00A96715"/>
    <w:rsid w:val="00AE56E6"/>
    <w:rsid w:val="00AF3651"/>
    <w:rsid w:val="00BF7DD6"/>
    <w:rsid w:val="00C144B6"/>
    <w:rsid w:val="00C3757B"/>
    <w:rsid w:val="00CA3F8B"/>
    <w:rsid w:val="00CF27AF"/>
    <w:rsid w:val="00DC2F01"/>
    <w:rsid w:val="00DE29CF"/>
    <w:rsid w:val="00E40114"/>
    <w:rsid w:val="00E43DF4"/>
    <w:rsid w:val="00E917DE"/>
    <w:rsid w:val="00EB3765"/>
    <w:rsid w:val="00EF27B3"/>
    <w:rsid w:val="00F016F2"/>
    <w:rsid w:val="00F66861"/>
    <w:rsid w:val="00FA00EF"/>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0D"/>
    <w:pPr>
      <w:ind w:left="720"/>
      <w:contextualSpacing/>
    </w:pPr>
  </w:style>
  <w:style w:type="table" w:styleId="TableGrid">
    <w:name w:val="Table Grid"/>
    <w:basedOn w:val="TableNormal"/>
    <w:uiPriority w:val="59"/>
    <w:rsid w:val="00501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malcolm Mcglynn</cp:lastModifiedBy>
  <cp:revision>16</cp:revision>
  <cp:lastPrinted>2014-01-15T19:55:00Z</cp:lastPrinted>
  <dcterms:created xsi:type="dcterms:W3CDTF">2012-06-23T13:22:00Z</dcterms:created>
  <dcterms:modified xsi:type="dcterms:W3CDTF">2014-01-15T19:55:00Z</dcterms:modified>
</cp:coreProperties>
</file>