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462559" w:rsidRDefault="00501C0D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462559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FA00EF" w:rsidRPr="00462559">
        <w:rPr>
          <w:rFonts w:ascii="Comic Sans MS" w:hAnsi="Comic Sans MS"/>
          <w:b/>
          <w:color w:val="FFFFFF" w:themeColor="background1"/>
          <w:sz w:val="36"/>
        </w:rPr>
        <w:t>3</w:t>
      </w:r>
      <w:r w:rsidRPr="00462559">
        <w:rPr>
          <w:rFonts w:ascii="Comic Sans MS" w:hAnsi="Comic Sans MS"/>
          <w:b/>
          <w:color w:val="FFFFFF" w:themeColor="background1"/>
          <w:sz w:val="36"/>
        </w:rPr>
        <w:t>.</w:t>
      </w:r>
      <w:r w:rsidR="00171245" w:rsidRPr="00462559">
        <w:rPr>
          <w:rFonts w:ascii="Comic Sans MS" w:hAnsi="Comic Sans MS"/>
          <w:b/>
          <w:color w:val="FFFFFF" w:themeColor="background1"/>
          <w:sz w:val="36"/>
        </w:rPr>
        <w:t>3</w:t>
      </w:r>
      <w:r w:rsidRPr="00462559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171245" w:rsidRPr="00462559">
        <w:rPr>
          <w:rFonts w:ascii="Comic Sans MS" w:hAnsi="Comic Sans MS"/>
          <w:b/>
          <w:color w:val="FFFFFF" w:themeColor="background1"/>
          <w:sz w:val="36"/>
        </w:rPr>
        <w:t>Estimating Revenues, Costs and Profits</w:t>
      </w:r>
      <w:r w:rsidRPr="00462559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01C0D" w:rsidRDefault="00CF27AF" w:rsidP="00C144B6">
      <w:pPr>
        <w:jc w:val="center"/>
      </w:pPr>
      <w:r w:rsidRPr="00CF27A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59" w:rsidRPr="007F3328" w:rsidRDefault="008B1D3F" w:rsidP="008B1D3F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7F3328">
        <w:rPr>
          <w:rFonts w:ascii="Comic Sans MS" w:hAnsi="Comic Sans MS"/>
          <w:b/>
        </w:rPr>
        <w:t xml:space="preserve">Calculate the fixed, variable and total costs for </w:t>
      </w:r>
      <w:r w:rsidR="007F3328">
        <w:rPr>
          <w:rFonts w:ascii="Comic Sans MS" w:hAnsi="Comic Sans MS"/>
          <w:b/>
        </w:rPr>
        <w:t>a taxi</w:t>
      </w:r>
      <w:r w:rsidRPr="007F3328">
        <w:rPr>
          <w:rFonts w:ascii="Comic Sans MS" w:hAnsi="Comic Sans MS"/>
          <w:b/>
        </w:rPr>
        <w:t xml:space="preserve"> business: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8B1D3F" w:rsidTr="008B1D3F">
        <w:tc>
          <w:tcPr>
            <w:tcW w:w="3560" w:type="dxa"/>
            <w:shd w:val="clear" w:color="auto" w:fill="0070C0"/>
          </w:tcPr>
          <w:p w:rsidR="008B1D3F" w:rsidRPr="008B1D3F" w:rsidRDefault="008B1D3F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8B1D3F" w:rsidRPr="008B1D3F" w:rsidRDefault="008B1D3F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8B1D3F" w:rsidRPr="008B1D3F" w:rsidRDefault="007F3328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="008B1D3F"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£3,000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Fuel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£2,000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£1,500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£500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</w:tbl>
    <w:p w:rsidR="008B1D3F" w:rsidRDefault="008B1D3F" w:rsidP="008B1D3F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3510"/>
        <w:gridCol w:w="2410"/>
      </w:tblGrid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Fixed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Variable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Total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1D3F" w:rsidRPr="00954F6C" w:rsidRDefault="008B1D3F" w:rsidP="008B1D3F">
      <w:pPr>
        <w:jc w:val="both"/>
        <w:rPr>
          <w:rFonts w:ascii="Calibri" w:hAnsi="Calibri" w:cs="Calibri"/>
          <w:color w:val="000000"/>
          <w:sz w:val="2"/>
          <w:szCs w:val="2"/>
        </w:rPr>
      </w:pPr>
    </w:p>
    <w:p w:rsidR="007F3328" w:rsidRPr="007F3328" w:rsidRDefault="007F3328" w:rsidP="007F3328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7F3328">
        <w:rPr>
          <w:rFonts w:ascii="Comic Sans MS" w:hAnsi="Comic Sans MS"/>
          <w:b/>
        </w:rPr>
        <w:t xml:space="preserve">Calculate the fixed, variable and total costs for </w:t>
      </w:r>
      <w:r w:rsidR="008D2423">
        <w:rPr>
          <w:rFonts w:ascii="Comic Sans MS" w:hAnsi="Comic Sans MS"/>
          <w:b/>
        </w:rPr>
        <w:t>a book publisher</w:t>
      </w:r>
      <w:r w:rsidRPr="007F3328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F3328" w:rsidTr="005E2023">
        <w:tc>
          <w:tcPr>
            <w:tcW w:w="3560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5</w:t>
            </w:r>
            <w:r>
              <w:t>,000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8D2423" w:rsidP="005E2023">
            <w:pPr>
              <w:pStyle w:val="Default"/>
            </w:pPr>
            <w:r>
              <w:t>Paper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8</w:t>
            </w:r>
            <w:r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5</w:t>
            </w:r>
            <w:r>
              <w:t>,000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7F3328" w:rsidRDefault="008D2423" w:rsidP="005E2023">
            <w:pPr>
              <w:pStyle w:val="Default"/>
              <w:jc w:val="center"/>
            </w:pPr>
            <w:r>
              <w:t>£1,8</w:t>
            </w:r>
            <w:r w:rsidR="007F3328"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8D2423" w:rsidTr="005E2023">
        <w:tc>
          <w:tcPr>
            <w:tcW w:w="3560" w:type="dxa"/>
          </w:tcPr>
          <w:p w:rsidR="008D2423" w:rsidRDefault="008D2423" w:rsidP="005E2023">
            <w:pPr>
              <w:pStyle w:val="Default"/>
            </w:pPr>
            <w:r>
              <w:t>Printer Ink</w:t>
            </w:r>
          </w:p>
        </w:tc>
        <w:tc>
          <w:tcPr>
            <w:tcW w:w="3561" w:type="dxa"/>
          </w:tcPr>
          <w:p w:rsidR="008D2423" w:rsidRDefault="008D2423" w:rsidP="005E2023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8D2423" w:rsidRDefault="008D2423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7F3328" w:rsidRDefault="008D2423" w:rsidP="005E2023">
            <w:pPr>
              <w:pStyle w:val="Default"/>
              <w:jc w:val="center"/>
            </w:pPr>
            <w:r>
              <w:t>£7</w:t>
            </w:r>
            <w:r w:rsidR="007F3328"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</w:tbl>
    <w:p w:rsidR="007F3328" w:rsidRDefault="007F3328" w:rsidP="007F3328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3510"/>
        <w:gridCol w:w="2410"/>
      </w:tblGrid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Fixed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Variable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Total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1D3F" w:rsidRPr="00954F6C" w:rsidRDefault="008B1D3F" w:rsidP="008B1D3F">
      <w:pPr>
        <w:jc w:val="both"/>
        <w:rPr>
          <w:rFonts w:ascii="Comic Sans MS" w:hAnsi="Comic Sans MS"/>
          <w:sz w:val="2"/>
          <w:szCs w:val="2"/>
        </w:rPr>
      </w:pPr>
    </w:p>
    <w:sectPr w:rsidR="008B1D3F" w:rsidRPr="00954F6C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5A5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7A4E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041"/>
    <w:multiLevelType w:val="hybridMultilevel"/>
    <w:tmpl w:val="41DABE6E"/>
    <w:lvl w:ilvl="0" w:tplc="281AF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7397"/>
    <w:multiLevelType w:val="hybridMultilevel"/>
    <w:tmpl w:val="DD14FB38"/>
    <w:lvl w:ilvl="0" w:tplc="1B10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1C69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43405"/>
    <w:rsid w:val="00062B5E"/>
    <w:rsid w:val="00094A02"/>
    <w:rsid w:val="000F6522"/>
    <w:rsid w:val="00110D87"/>
    <w:rsid w:val="00171245"/>
    <w:rsid w:val="001E4299"/>
    <w:rsid w:val="00247FB3"/>
    <w:rsid w:val="00296C0F"/>
    <w:rsid w:val="00394ECC"/>
    <w:rsid w:val="00462559"/>
    <w:rsid w:val="0049742D"/>
    <w:rsid w:val="00501C0D"/>
    <w:rsid w:val="005616A3"/>
    <w:rsid w:val="006C2ECF"/>
    <w:rsid w:val="00752822"/>
    <w:rsid w:val="007752F5"/>
    <w:rsid w:val="007F3328"/>
    <w:rsid w:val="0083313E"/>
    <w:rsid w:val="00844FC3"/>
    <w:rsid w:val="008B1D3F"/>
    <w:rsid w:val="008D2423"/>
    <w:rsid w:val="008F1A53"/>
    <w:rsid w:val="00945D55"/>
    <w:rsid w:val="00951D65"/>
    <w:rsid w:val="00954F6C"/>
    <w:rsid w:val="00A1395A"/>
    <w:rsid w:val="00A2169B"/>
    <w:rsid w:val="00A50824"/>
    <w:rsid w:val="00A62376"/>
    <w:rsid w:val="00A96715"/>
    <w:rsid w:val="00AE56E6"/>
    <w:rsid w:val="00AF3651"/>
    <w:rsid w:val="00B47BE3"/>
    <w:rsid w:val="00B6325D"/>
    <w:rsid w:val="00BF7DD6"/>
    <w:rsid w:val="00C144B6"/>
    <w:rsid w:val="00C3757B"/>
    <w:rsid w:val="00C71425"/>
    <w:rsid w:val="00CA3F8B"/>
    <w:rsid w:val="00CF27AF"/>
    <w:rsid w:val="00DC2F01"/>
    <w:rsid w:val="00DE29CF"/>
    <w:rsid w:val="00E40114"/>
    <w:rsid w:val="00E43DF4"/>
    <w:rsid w:val="00EB3765"/>
    <w:rsid w:val="00EF27B3"/>
    <w:rsid w:val="00F016F2"/>
    <w:rsid w:val="00F66861"/>
    <w:rsid w:val="00FA00EF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16</cp:revision>
  <dcterms:created xsi:type="dcterms:W3CDTF">2012-06-23T13:22:00Z</dcterms:created>
  <dcterms:modified xsi:type="dcterms:W3CDTF">2012-09-15T08:48:00Z</dcterms:modified>
</cp:coreProperties>
</file>