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8" w:rsidRPr="00455FF8" w:rsidRDefault="00455FF8" w:rsidP="00455FF8">
      <w:pPr>
        <w:rPr>
          <w:rFonts w:ascii="Arial" w:hAnsi="Arial" w:cs="Arial"/>
          <w:b/>
          <w:szCs w:val="32"/>
        </w:rPr>
      </w:pPr>
      <w:r w:rsidRPr="00455FF8">
        <w:rPr>
          <w:rFonts w:ascii="Arial" w:hAnsi="Arial" w:cs="Arial"/>
          <w:b/>
          <w:szCs w:val="32"/>
        </w:rPr>
        <w:t>The marketing mix: Activity</w:t>
      </w:r>
    </w:p>
    <w:p w:rsidR="00455FF8" w:rsidRPr="00455FF8" w:rsidRDefault="00455FF8" w:rsidP="00455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455FF8">
        <w:rPr>
          <w:rFonts w:ascii="Arial" w:hAnsi="Arial" w:cs="Arial"/>
          <w:sz w:val="22"/>
        </w:rPr>
        <w:t>Marketing is the management process responsible for identifying, anticipating and satisfying customer requirements profitably.’ (The Chartered Institute of Marketing) The marketing mix is the 7 major variables/areas for which decisions must be made to effectively market a product to its customers.</w:t>
      </w:r>
    </w:p>
    <w:tbl>
      <w:tblPr>
        <w:tblStyle w:val="LightList-Accent1"/>
        <w:tblW w:w="1573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2562"/>
        <w:gridCol w:w="11115"/>
        <w:gridCol w:w="2053"/>
      </w:tblGrid>
      <w:tr w:rsidR="00455FF8" w:rsidRPr="004A088C" w:rsidTr="008B00B9">
        <w:trPr>
          <w:cnfStyle w:val="100000000000"/>
          <w:trHeight w:val="186"/>
        </w:trPr>
        <w:tc>
          <w:tcPr>
            <w:tcW w:w="15730" w:type="dxa"/>
            <w:gridSpan w:val="3"/>
            <w:shd w:val="clear" w:color="auto" w:fill="92D050"/>
          </w:tcPr>
          <w:p w:rsidR="00455FF8" w:rsidRPr="00455FF8" w:rsidRDefault="00455FF8" w:rsidP="00163F66">
            <w:pPr>
              <w:pStyle w:val="TableHead"/>
              <w:rPr>
                <w:rFonts w:ascii="Arial" w:hAnsi="Arial" w:cs="Arial"/>
                <w:color w:val="auto"/>
              </w:rPr>
            </w:pPr>
            <w:r w:rsidRPr="00455FF8">
              <w:rPr>
                <w:rFonts w:ascii="Arial" w:hAnsi="Arial" w:cs="Arial"/>
                <w:color w:val="auto"/>
              </w:rPr>
              <w:t>Write a description of each of the 7Ps in the boxes below</w:t>
            </w:r>
          </w:p>
        </w:tc>
      </w:tr>
      <w:tr w:rsidR="00455FF8" w:rsidRPr="00C6127E" w:rsidTr="008B00B9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Price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8B00B9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Product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8B00B9">
        <w:trPr>
          <w:trHeight w:val="244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Promotion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8B00B9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Place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8B00B9">
        <w:trPr>
          <w:trHeight w:val="341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People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8B00B9">
        <w:trPr>
          <w:trHeight w:val="29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Process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8B00B9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Physical environment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  <w:gridSpan w:val="2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4A088C" w:rsidTr="008B00B9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gridAfter w:val="1"/>
          <w:wAfter w:w="2053" w:type="dxa"/>
          <w:trHeight w:val="186"/>
        </w:trPr>
        <w:tc>
          <w:tcPr>
            <w:tcW w:w="136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 w:val="24"/>
              </w:rPr>
            </w:pPr>
            <w:r w:rsidRPr="004A088C">
              <w:rPr>
                <w:rFonts w:ascii="Arial" w:hAnsi="Arial" w:cs="Arial"/>
                <w:color w:val="auto"/>
                <w:sz w:val="24"/>
              </w:rPr>
              <w:lastRenderedPageBreak/>
              <w:t>What is a target audience?</w:t>
            </w:r>
          </w:p>
        </w:tc>
      </w:tr>
      <w:tr w:rsidR="00455FF8" w:rsidRPr="00C6127E" w:rsidTr="008B00B9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gridAfter w:val="1"/>
          <w:wAfter w:w="2053" w:type="dxa"/>
          <w:trHeight w:val="2046"/>
        </w:trPr>
        <w:tc>
          <w:tcPr>
            <w:tcW w:w="136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is the target audience for: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McDonal</w:t>
      </w:r>
      <w:r w:rsidR="008B00B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s’s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Lidl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Waitrose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Nando’s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Nintendo Wii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Premier League Football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Tiffany Jewellery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Mercedes</w:t>
      </w:r>
    </w:p>
    <w:p w:rsidR="00F552A6" w:rsidRPr="008B00B9" w:rsidRDefault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JD Sports</w:t>
      </w:r>
    </w:p>
    <w:sectPr w:rsidR="00F552A6" w:rsidRPr="008B00B9" w:rsidSect="00455FF8">
      <w:headerReference w:type="default" r:id="rId7"/>
      <w:footerReference w:type="default" r:id="rId8"/>
      <w:pgSz w:w="16840" w:h="11901" w:orient="landscape"/>
      <w:pgMar w:top="284" w:right="567" w:bottom="567" w:left="567" w:header="709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E0" w:rsidRDefault="00F03DE0" w:rsidP="00917869">
      <w:pPr>
        <w:spacing w:before="0" w:after="0"/>
      </w:pPr>
      <w:r>
        <w:separator/>
      </w:r>
    </w:p>
  </w:endnote>
  <w:endnote w:type="continuationSeparator" w:id="1">
    <w:p w:rsidR="00F03DE0" w:rsidRDefault="00F03DE0" w:rsidP="009178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78" w:rsidRPr="004A088C" w:rsidRDefault="00F03DE0" w:rsidP="004A088C">
    <w:pPr>
      <w:tabs>
        <w:tab w:val="right" w:pos="9632"/>
      </w:tabs>
      <w:ind w:right="-7"/>
      <w:rPr>
        <w:color w:val="2F444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E0" w:rsidRDefault="00F03DE0" w:rsidP="00917869">
      <w:pPr>
        <w:spacing w:before="0" w:after="0"/>
      </w:pPr>
      <w:r>
        <w:separator/>
      </w:r>
    </w:p>
  </w:footnote>
  <w:footnote w:type="continuationSeparator" w:id="1">
    <w:p w:rsidR="00F03DE0" w:rsidRDefault="00F03DE0" w:rsidP="0091786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78" w:rsidRPr="00F21FEC" w:rsidRDefault="00F03DE0" w:rsidP="00F21F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FF8"/>
    <w:rsid w:val="00455FF8"/>
    <w:rsid w:val="008B00B9"/>
    <w:rsid w:val="00917869"/>
    <w:rsid w:val="00F03DE0"/>
    <w:rsid w:val="00F5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F8"/>
    <w:pPr>
      <w:spacing w:before="240" w:after="12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455FF8"/>
    <w:pPr>
      <w:keepNext/>
      <w:keepLines/>
      <w:spacing w:before="120" w:after="240" w:line="240" w:lineRule="auto"/>
      <w:outlineLvl w:val="0"/>
    </w:pPr>
    <w:rPr>
      <w:rFonts w:ascii="Verdana" w:eastAsiaTheme="majorEastAsia" w:hAnsi="Verdana" w:cstheme="majorBidi"/>
      <w:bCs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FF8"/>
    <w:rPr>
      <w:rFonts w:ascii="Verdana" w:eastAsiaTheme="majorEastAsia" w:hAnsi="Verdana" w:cstheme="majorBidi"/>
      <w:bCs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FF8"/>
    <w:pPr>
      <w:ind w:left="360" w:hanging="360"/>
      <w:contextualSpacing/>
    </w:pPr>
  </w:style>
  <w:style w:type="paragraph" w:customStyle="1" w:styleId="Table">
    <w:name w:val="Table"/>
    <w:basedOn w:val="Normal"/>
    <w:qFormat/>
    <w:rsid w:val="00455FF8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55FF8"/>
    <w:rPr>
      <w:b/>
      <w:color w:val="8496B0" w:themeColor="text2" w:themeTint="99"/>
    </w:rPr>
  </w:style>
  <w:style w:type="table" w:styleId="LightList-Accent1">
    <w:name w:val="Light List Accent 1"/>
    <w:basedOn w:val="TableNormal"/>
    <w:uiPriority w:val="61"/>
    <w:rsid w:val="00455FF8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1DC3-6B93-4577-88A0-F0DEFD1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2017-09-16T14:35:00Z</dcterms:created>
  <dcterms:modified xsi:type="dcterms:W3CDTF">2017-09-16T14:35:00Z</dcterms:modified>
</cp:coreProperties>
</file>