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2A" w:rsidRPr="0084686C" w:rsidRDefault="00A40F49" w:rsidP="004416B8">
      <w:pPr>
        <w:spacing w:line="360" w:lineRule="auto"/>
        <w:jc w:val="center"/>
        <w:rPr>
          <w:rFonts w:ascii="Comic Sans MS" w:hAnsi="Comic Sans MS"/>
          <w:b/>
          <w:bCs/>
          <w:sz w:val="32"/>
          <w:szCs w:val="32"/>
        </w:rPr>
      </w:pPr>
      <w:r w:rsidRPr="0084686C">
        <w:rPr>
          <w:rFonts w:ascii="Comic Sans MS" w:hAnsi="Comic Sans MS"/>
          <w:b/>
          <w:bCs/>
          <w:sz w:val="32"/>
          <w:szCs w:val="32"/>
        </w:rPr>
        <w:t>Critical Path Analysis – Revision Notes</w:t>
      </w:r>
    </w:p>
    <w:p w:rsidR="00A40F49" w:rsidRPr="00DA50C4" w:rsidRDefault="00A40F49" w:rsidP="00DA50C4">
      <w:pPr>
        <w:spacing w:line="360" w:lineRule="auto"/>
        <w:jc w:val="center"/>
        <w:rPr>
          <w:rFonts w:ascii="Comic Sans MS" w:hAnsi="Comic Sans MS"/>
          <w:i/>
          <w:iCs/>
          <w:sz w:val="20"/>
          <w:szCs w:val="20"/>
        </w:rPr>
      </w:pPr>
      <w:r w:rsidRPr="009A2302">
        <w:rPr>
          <w:rFonts w:ascii="Comic Sans MS" w:hAnsi="Comic Sans MS"/>
          <w:i/>
          <w:iCs/>
          <w:sz w:val="20"/>
          <w:szCs w:val="20"/>
        </w:rPr>
        <w:t>“A planning technique that identifies the individual tasks of a project, places them in the correct sequence and allows f</w:t>
      </w:r>
      <w:r w:rsidR="003D030B">
        <w:rPr>
          <w:rFonts w:ascii="Comic Sans MS" w:hAnsi="Comic Sans MS"/>
          <w:i/>
          <w:iCs/>
          <w:sz w:val="20"/>
          <w:szCs w:val="20"/>
        </w:rPr>
        <w:t>o</w:t>
      </w:r>
      <w:r w:rsidRPr="009A2302">
        <w:rPr>
          <w:rFonts w:ascii="Comic Sans MS" w:hAnsi="Comic Sans MS"/>
          <w:i/>
          <w:iCs/>
          <w:sz w:val="20"/>
          <w:szCs w:val="20"/>
        </w:rPr>
        <w:t>r identification of the critical path.”</w:t>
      </w:r>
    </w:p>
    <w:p w:rsidR="004416B8" w:rsidRDefault="009638DE" w:rsidP="004416B8">
      <w:pPr>
        <w:spacing w:line="360" w:lineRule="auto"/>
        <w:rPr>
          <w:rFonts w:ascii="Comic Sans MS" w:hAnsi="Comic Sans MS"/>
          <w:b/>
          <w:bCs/>
          <w:sz w:val="20"/>
          <w:szCs w:val="20"/>
        </w:rPr>
      </w:pPr>
      <w:r>
        <w:rPr>
          <w:rFonts w:ascii="Comic Sans MS" w:hAnsi="Comic Sans MS"/>
          <w:b/>
          <w:bCs/>
          <w:sz w:val="20"/>
          <w:szCs w:val="20"/>
        </w:rPr>
        <w:t xml:space="preserve">(1) </w:t>
      </w:r>
      <w:r>
        <w:rPr>
          <w:rFonts w:ascii="Comic Sans MS" w:hAnsi="Comic Sans MS"/>
          <w:b/>
          <w:bCs/>
          <w:sz w:val="20"/>
          <w:szCs w:val="20"/>
        </w:rPr>
        <w:tab/>
      </w:r>
      <w:r w:rsidR="00A40F49" w:rsidRPr="0084686C">
        <w:rPr>
          <w:rFonts w:ascii="Comic Sans MS" w:hAnsi="Comic Sans MS"/>
          <w:b/>
          <w:bCs/>
          <w:sz w:val="20"/>
          <w:szCs w:val="20"/>
        </w:rPr>
        <w:t>Part</w:t>
      </w:r>
      <w:r w:rsidR="003D030B">
        <w:rPr>
          <w:rFonts w:ascii="Comic Sans MS" w:hAnsi="Comic Sans MS"/>
          <w:b/>
          <w:bCs/>
          <w:sz w:val="20"/>
          <w:szCs w:val="20"/>
        </w:rPr>
        <w:t>s</w:t>
      </w:r>
      <w:r w:rsidR="00A40F49" w:rsidRPr="0084686C">
        <w:rPr>
          <w:rFonts w:ascii="Comic Sans MS" w:hAnsi="Comic Sans MS"/>
          <w:b/>
          <w:bCs/>
          <w:sz w:val="20"/>
          <w:szCs w:val="20"/>
        </w:rPr>
        <w:t xml:space="preserve"> of the Diagram</w:t>
      </w:r>
    </w:p>
    <w:p w:rsidR="00A40F49" w:rsidRPr="0084686C" w:rsidRDefault="0084686C" w:rsidP="004416B8">
      <w:pPr>
        <w:spacing w:line="360" w:lineRule="auto"/>
        <w:rPr>
          <w:rFonts w:ascii="Comic Sans MS" w:hAnsi="Comic Sans MS"/>
          <w:b/>
          <w:bCs/>
          <w:sz w:val="20"/>
          <w:szCs w:val="20"/>
        </w:rPr>
      </w:pPr>
      <w:r w:rsidRPr="0084686C">
        <w:rPr>
          <w:rFonts w:ascii="Comic Sans MS" w:hAnsi="Comic Sans MS"/>
          <w:b/>
          <w:bCs/>
          <w:sz w:val="20"/>
          <w:szCs w:val="20"/>
        </w:rPr>
        <w:t>Arrows</w:t>
      </w:r>
    </w:p>
    <w:p w:rsidR="0084686C" w:rsidRPr="0084686C" w:rsidRDefault="0084686C" w:rsidP="004416B8">
      <w:pPr>
        <w:numPr>
          <w:ilvl w:val="0"/>
          <w:numId w:val="1"/>
        </w:numPr>
        <w:spacing w:line="360" w:lineRule="auto"/>
        <w:rPr>
          <w:rFonts w:ascii="Comic Sans MS" w:hAnsi="Comic Sans MS"/>
          <w:sz w:val="20"/>
          <w:szCs w:val="20"/>
        </w:rPr>
      </w:pPr>
      <w:r w:rsidRPr="0084686C">
        <w:rPr>
          <w:rFonts w:ascii="Comic Sans MS" w:hAnsi="Comic Sans MS"/>
          <w:sz w:val="20"/>
          <w:szCs w:val="20"/>
        </w:rPr>
        <w:t xml:space="preserve">Show activities </w:t>
      </w:r>
    </w:p>
    <w:p w:rsidR="0084686C" w:rsidRPr="0084686C" w:rsidRDefault="0084686C" w:rsidP="004416B8">
      <w:pPr>
        <w:numPr>
          <w:ilvl w:val="0"/>
          <w:numId w:val="1"/>
        </w:numPr>
        <w:spacing w:line="360" w:lineRule="auto"/>
        <w:rPr>
          <w:rFonts w:ascii="Comic Sans MS" w:hAnsi="Comic Sans MS"/>
          <w:sz w:val="20"/>
          <w:szCs w:val="20"/>
        </w:rPr>
      </w:pPr>
      <w:r w:rsidRPr="0084686C">
        <w:rPr>
          <w:rFonts w:ascii="Comic Sans MS" w:hAnsi="Comic Sans MS"/>
          <w:sz w:val="20"/>
          <w:szCs w:val="20"/>
        </w:rPr>
        <w:t xml:space="preserve">Must go left to right </w:t>
      </w:r>
    </w:p>
    <w:p w:rsidR="0084686C" w:rsidRPr="0084686C" w:rsidRDefault="0084686C" w:rsidP="004416B8">
      <w:pPr>
        <w:numPr>
          <w:ilvl w:val="0"/>
          <w:numId w:val="1"/>
        </w:numPr>
        <w:spacing w:line="360" w:lineRule="auto"/>
        <w:rPr>
          <w:rFonts w:ascii="Comic Sans MS" w:hAnsi="Comic Sans MS"/>
          <w:sz w:val="20"/>
          <w:szCs w:val="20"/>
        </w:rPr>
      </w:pPr>
      <w:r w:rsidRPr="0084686C">
        <w:rPr>
          <w:rFonts w:ascii="Comic Sans MS" w:hAnsi="Comic Sans MS"/>
          <w:sz w:val="20"/>
          <w:szCs w:val="20"/>
        </w:rPr>
        <w:t xml:space="preserve">Begin and end with a node </w:t>
      </w:r>
    </w:p>
    <w:p w:rsidR="0084686C" w:rsidRDefault="0084686C" w:rsidP="004416B8">
      <w:pPr>
        <w:numPr>
          <w:ilvl w:val="0"/>
          <w:numId w:val="1"/>
        </w:numPr>
        <w:spacing w:line="360" w:lineRule="auto"/>
        <w:rPr>
          <w:rFonts w:ascii="Comic Sans MS" w:hAnsi="Comic Sans MS"/>
          <w:sz w:val="20"/>
          <w:szCs w:val="20"/>
        </w:rPr>
      </w:pPr>
      <w:r w:rsidRPr="0084686C">
        <w:rPr>
          <w:rFonts w:ascii="Comic Sans MS" w:hAnsi="Comic Sans MS"/>
          <w:sz w:val="20"/>
          <w:szCs w:val="20"/>
        </w:rPr>
        <w:t>Length is not important</w:t>
      </w:r>
    </w:p>
    <w:p w:rsidR="00DA50C4" w:rsidRPr="00DA50C4" w:rsidRDefault="00DA50C4" w:rsidP="00DA50C4">
      <w:pPr>
        <w:spacing w:line="360" w:lineRule="auto"/>
        <w:rPr>
          <w:rFonts w:ascii="Comic Sans MS" w:hAnsi="Comic Sans MS"/>
          <w:sz w:val="20"/>
          <w:szCs w:val="20"/>
        </w:rPr>
      </w:pPr>
    </w:p>
    <w:p w:rsidR="0084686C" w:rsidRPr="0084686C" w:rsidRDefault="0084686C" w:rsidP="004416B8">
      <w:pPr>
        <w:spacing w:line="360" w:lineRule="auto"/>
        <w:rPr>
          <w:rFonts w:ascii="Comic Sans MS" w:hAnsi="Comic Sans MS"/>
          <w:b/>
          <w:bCs/>
          <w:sz w:val="20"/>
          <w:szCs w:val="20"/>
        </w:rPr>
      </w:pPr>
      <w:r w:rsidRPr="0084686C">
        <w:rPr>
          <w:rFonts w:ascii="Comic Sans MS" w:hAnsi="Comic Sans MS"/>
          <w:b/>
          <w:bCs/>
          <w:sz w:val="20"/>
          <w:szCs w:val="20"/>
        </w:rPr>
        <w:t>Nodes</w:t>
      </w:r>
    </w:p>
    <w:p w:rsidR="0084686C" w:rsidRPr="0084686C" w:rsidRDefault="0084686C" w:rsidP="004416B8">
      <w:pPr>
        <w:numPr>
          <w:ilvl w:val="0"/>
          <w:numId w:val="2"/>
        </w:numPr>
        <w:spacing w:line="360" w:lineRule="auto"/>
        <w:rPr>
          <w:rFonts w:ascii="Comic Sans MS" w:hAnsi="Comic Sans MS"/>
          <w:sz w:val="20"/>
          <w:szCs w:val="20"/>
        </w:rPr>
      </w:pPr>
      <w:r w:rsidRPr="0084686C">
        <w:rPr>
          <w:rFonts w:ascii="Comic Sans MS" w:hAnsi="Comic Sans MS"/>
          <w:sz w:val="20"/>
          <w:szCs w:val="20"/>
        </w:rPr>
        <w:t xml:space="preserve">Represent the start and end of an activity </w:t>
      </w:r>
    </w:p>
    <w:p w:rsidR="0084686C" w:rsidRPr="0084686C" w:rsidRDefault="00E77EA5" w:rsidP="004416B8">
      <w:pPr>
        <w:spacing w:line="360" w:lineRule="auto"/>
        <w:rPr>
          <w:rFonts w:ascii="Comic Sans MS" w:hAnsi="Comic Sans MS"/>
          <w:sz w:val="20"/>
          <w:szCs w:val="20"/>
        </w:rPr>
      </w:pPr>
      <w:r>
        <w:rPr>
          <w:rFonts w:ascii="Comic Sans MS" w:hAnsi="Comic Sans MS"/>
          <w:noProof/>
          <w:sz w:val="20"/>
          <w:szCs w:val="20"/>
          <w:lang w:bidi="th-TH"/>
        </w:rPr>
        <w:pict>
          <v:shapetype id="_x0000_t202" coordsize="21600,21600" o:spt="202" path="m,l,21600r21600,l21600,xe">
            <v:stroke joinstyle="miter"/>
            <v:path gradientshapeok="t" o:connecttype="rect"/>
          </v:shapetype>
          <v:shape id="_x0000_s1045" type="#_x0000_t202" style="position:absolute;margin-left:4in;margin-top:.8pt;width:153pt;height:27pt;z-index:251655168" stroked="f">
            <v:fill opacity="0"/>
            <v:textbox style="mso-next-textbox:#_x0000_s1045">
              <w:txbxContent>
                <w:p w:rsidR="0084686C" w:rsidRPr="0084686C" w:rsidRDefault="0084686C" w:rsidP="0084686C">
                  <w:pPr>
                    <w:rPr>
                      <w:rFonts w:ascii="Comic Sans MS" w:hAnsi="Comic Sans MS"/>
                      <w:b/>
                      <w:bCs/>
                      <w:sz w:val="20"/>
                      <w:szCs w:val="20"/>
                    </w:rPr>
                  </w:pPr>
                  <w:r>
                    <w:rPr>
                      <w:rFonts w:ascii="Comic Sans MS" w:hAnsi="Comic Sans MS"/>
                      <w:b/>
                      <w:bCs/>
                      <w:sz w:val="20"/>
                      <w:szCs w:val="20"/>
                    </w:rPr>
                    <w:t xml:space="preserve">Earliest Start Time (EST) </w:t>
                  </w:r>
                </w:p>
              </w:txbxContent>
            </v:textbox>
          </v:shape>
        </w:pict>
      </w:r>
    </w:p>
    <w:p w:rsidR="0084686C" w:rsidRDefault="00E77EA5" w:rsidP="004416B8">
      <w:pPr>
        <w:spacing w:line="360" w:lineRule="auto"/>
        <w:rPr>
          <w:rFonts w:ascii="Comic Sans MS" w:hAnsi="Comic Sans MS"/>
          <w:sz w:val="20"/>
          <w:szCs w:val="20"/>
        </w:rPr>
      </w:pPr>
      <w:r>
        <w:rPr>
          <w:rFonts w:ascii="Comic Sans MS" w:hAnsi="Comic Sans MS"/>
          <w:noProof/>
          <w:sz w:val="20"/>
          <w:szCs w:val="20"/>
          <w:lang w:bidi="th-TH"/>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252pt;margin-top:6.9pt;width:45pt;height:18pt;rotation:8949429fd;z-index:251657216" fillcolor="yellow"/>
        </w:pict>
      </w:r>
      <w:r>
        <w:rPr>
          <w:rFonts w:ascii="Comic Sans MS" w:hAnsi="Comic Sans MS"/>
          <w:noProof/>
          <w:sz w:val="20"/>
          <w:szCs w:val="20"/>
          <w:lang w:bidi="th-TH"/>
        </w:rPr>
        <w:pict>
          <v:group id="_x0000_s1037" editas="canvas" style="position:absolute;margin-left:180pt;margin-top:15.9pt;width:1in;height:67.85pt;z-index:-251663360" coordorigin="2206,3080" coordsize="6823,65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06;top:3080;width:6823;height:6572" o:preferrelative="f">
              <v:fill o:detectmouseclick="t"/>
              <v:path o:extrusionok="t" o:connecttype="none"/>
              <o:lock v:ext="edit" text="t"/>
            </v:shape>
            <v:oval id="_x0000_s1039" style="position:absolute;left:2206;top:3293;width:6510;height:6248;v-text-anchor:middle" fillcolor="#bbe0e3" strokeweight="2.25pt"/>
            <v:line id="_x0000_s1040" style="position:absolute;flip:y" from="5618,3240" to="5618,9492" strokeweight="2.25pt"/>
            <v:line id="_x0000_s1041" style="position:absolute;flip:x" from="5618,6567" to="8873,6568" strokeweight="2.25pt"/>
          </v:group>
        </w:pict>
      </w:r>
    </w:p>
    <w:p w:rsidR="009638DE" w:rsidRDefault="009638DE" w:rsidP="004416B8">
      <w:pPr>
        <w:spacing w:line="360" w:lineRule="auto"/>
        <w:rPr>
          <w:rFonts w:ascii="Comic Sans MS" w:hAnsi="Comic Sans MS"/>
          <w:sz w:val="20"/>
          <w:szCs w:val="20"/>
        </w:rPr>
      </w:pPr>
    </w:p>
    <w:p w:rsidR="009638DE" w:rsidRPr="0084686C" w:rsidRDefault="00E77EA5" w:rsidP="004416B8">
      <w:pPr>
        <w:spacing w:line="360" w:lineRule="auto"/>
        <w:rPr>
          <w:rFonts w:ascii="Comic Sans MS" w:hAnsi="Comic Sans MS"/>
          <w:sz w:val="20"/>
          <w:szCs w:val="20"/>
        </w:rPr>
      </w:pPr>
      <w:r>
        <w:rPr>
          <w:rFonts w:ascii="Comic Sans MS" w:hAnsi="Comic Sans MS"/>
          <w:noProof/>
          <w:sz w:val="20"/>
          <w:szCs w:val="20"/>
          <w:lang w:bidi="th-TH"/>
        </w:rPr>
        <w:pict>
          <v:shape id="_x0000_s1043" type="#_x0000_t202" style="position:absolute;margin-left:36pt;margin-top:19.1pt;width:90pt;height:27pt;z-index:251654144" stroked="f">
            <v:fill opacity="0"/>
            <v:textbox style="mso-next-textbox:#_x0000_s1043">
              <w:txbxContent>
                <w:p w:rsidR="0084686C" w:rsidRPr="0084686C" w:rsidRDefault="0084686C">
                  <w:pPr>
                    <w:rPr>
                      <w:rFonts w:ascii="Comic Sans MS" w:hAnsi="Comic Sans MS"/>
                      <w:b/>
                      <w:bCs/>
                      <w:sz w:val="20"/>
                      <w:szCs w:val="20"/>
                    </w:rPr>
                  </w:pPr>
                  <w:r w:rsidRPr="0084686C">
                    <w:rPr>
                      <w:rFonts w:ascii="Comic Sans MS" w:hAnsi="Comic Sans MS"/>
                      <w:b/>
                      <w:bCs/>
                      <w:sz w:val="20"/>
                      <w:szCs w:val="20"/>
                    </w:rPr>
                    <w:t>Node Number</w:t>
                  </w:r>
                </w:p>
              </w:txbxContent>
            </v:textbox>
          </v:shape>
        </w:pict>
      </w:r>
      <w:r>
        <w:rPr>
          <w:rFonts w:ascii="Comic Sans MS" w:hAnsi="Comic Sans MS"/>
          <w:noProof/>
          <w:sz w:val="20"/>
          <w:szCs w:val="20"/>
          <w:lang w:bidi="th-TH"/>
        </w:rPr>
        <w:pict>
          <v:shape id="_x0000_s1049" type="#_x0000_t13" style="position:absolute;margin-left:126pt;margin-top:10.1pt;width:45pt;height:18pt;rotation:-1162123fd;z-index:251659264" fillcolor="yellow"/>
        </w:pict>
      </w:r>
    </w:p>
    <w:p w:rsidR="009638DE" w:rsidRDefault="00E77EA5" w:rsidP="004416B8">
      <w:pPr>
        <w:spacing w:line="360" w:lineRule="auto"/>
        <w:rPr>
          <w:rFonts w:ascii="Comic Sans MS" w:hAnsi="Comic Sans MS"/>
          <w:b/>
          <w:bCs/>
          <w:sz w:val="20"/>
          <w:szCs w:val="20"/>
        </w:rPr>
      </w:pPr>
      <w:r w:rsidRPr="00E77EA5">
        <w:rPr>
          <w:rFonts w:ascii="Comic Sans MS" w:hAnsi="Comic Sans MS"/>
          <w:noProof/>
          <w:sz w:val="20"/>
          <w:szCs w:val="20"/>
          <w:lang w:bidi="th-TH"/>
        </w:rPr>
        <w:pict>
          <v:shape id="_x0000_s1048" type="#_x0000_t13" style="position:absolute;margin-left:252pt;margin-top:9.05pt;width:45pt;height:18pt;rotation:13256353fd;z-index:251658240" fillcolor="yellow"/>
        </w:pict>
      </w:r>
    </w:p>
    <w:p w:rsidR="009638DE" w:rsidRDefault="00E77EA5" w:rsidP="004416B8">
      <w:pPr>
        <w:spacing w:line="360" w:lineRule="auto"/>
        <w:rPr>
          <w:rFonts w:ascii="Comic Sans MS" w:hAnsi="Comic Sans MS"/>
          <w:b/>
          <w:bCs/>
          <w:sz w:val="20"/>
          <w:szCs w:val="20"/>
        </w:rPr>
      </w:pPr>
      <w:r>
        <w:rPr>
          <w:rFonts w:ascii="Comic Sans MS" w:hAnsi="Comic Sans MS"/>
          <w:b/>
          <w:bCs/>
          <w:noProof/>
          <w:sz w:val="20"/>
          <w:szCs w:val="20"/>
          <w:lang w:bidi="th-TH"/>
        </w:rPr>
        <w:pict>
          <v:shape id="_x0000_s1046" type="#_x0000_t202" style="position:absolute;margin-left:297pt;margin-top:4.3pt;width:153pt;height:27pt;z-index:251656192" stroked="f">
            <v:fill opacity="0"/>
            <v:textbox style="mso-next-textbox:#_x0000_s1046">
              <w:txbxContent>
                <w:p w:rsidR="0084686C" w:rsidRPr="0084686C" w:rsidRDefault="0084686C" w:rsidP="0084686C">
                  <w:pPr>
                    <w:rPr>
                      <w:rFonts w:ascii="Comic Sans MS" w:hAnsi="Comic Sans MS"/>
                      <w:b/>
                      <w:bCs/>
                      <w:sz w:val="20"/>
                      <w:szCs w:val="20"/>
                    </w:rPr>
                  </w:pPr>
                  <w:r>
                    <w:rPr>
                      <w:rFonts w:ascii="Comic Sans MS" w:hAnsi="Comic Sans MS"/>
                      <w:b/>
                      <w:bCs/>
                      <w:sz w:val="20"/>
                      <w:szCs w:val="20"/>
                    </w:rPr>
                    <w:t>Latest Finish Time (LFT)</w:t>
                  </w:r>
                </w:p>
              </w:txbxContent>
            </v:textbox>
          </v:shape>
        </w:pict>
      </w:r>
    </w:p>
    <w:p w:rsidR="0084686C" w:rsidRPr="002E5DC0" w:rsidRDefault="002E5DC0" w:rsidP="004416B8">
      <w:pPr>
        <w:spacing w:line="360" w:lineRule="auto"/>
        <w:rPr>
          <w:rFonts w:ascii="Comic Sans MS" w:hAnsi="Comic Sans MS"/>
          <w:b/>
          <w:bCs/>
          <w:sz w:val="20"/>
          <w:szCs w:val="20"/>
        </w:rPr>
      </w:pPr>
      <w:r w:rsidRPr="002E5DC0">
        <w:rPr>
          <w:rFonts w:ascii="Comic Sans MS" w:hAnsi="Comic Sans MS"/>
          <w:b/>
          <w:bCs/>
          <w:sz w:val="20"/>
          <w:szCs w:val="20"/>
        </w:rPr>
        <w:t xml:space="preserve">Rules </w:t>
      </w:r>
    </w:p>
    <w:p w:rsidR="002E5DC0" w:rsidRDefault="002E5DC0" w:rsidP="004416B8">
      <w:pPr>
        <w:numPr>
          <w:ilvl w:val="0"/>
          <w:numId w:val="2"/>
        </w:numPr>
        <w:spacing w:line="360" w:lineRule="auto"/>
        <w:rPr>
          <w:rFonts w:ascii="Comic Sans MS" w:hAnsi="Comic Sans MS"/>
          <w:sz w:val="20"/>
          <w:szCs w:val="20"/>
        </w:rPr>
      </w:pPr>
      <w:r w:rsidRPr="0084686C">
        <w:rPr>
          <w:rFonts w:ascii="Comic Sans MS" w:hAnsi="Comic Sans MS"/>
          <w:sz w:val="20"/>
          <w:szCs w:val="20"/>
        </w:rPr>
        <w:t>All diagrams will start and end with a node</w:t>
      </w:r>
    </w:p>
    <w:p w:rsidR="002E5DC0" w:rsidRDefault="002E5DC0" w:rsidP="004416B8">
      <w:pPr>
        <w:numPr>
          <w:ilvl w:val="0"/>
          <w:numId w:val="2"/>
        </w:numPr>
        <w:spacing w:line="360" w:lineRule="auto"/>
        <w:rPr>
          <w:rFonts w:ascii="Comic Sans MS" w:hAnsi="Comic Sans MS"/>
          <w:sz w:val="20"/>
          <w:szCs w:val="20"/>
        </w:rPr>
      </w:pPr>
      <w:r>
        <w:rPr>
          <w:rFonts w:ascii="Comic Sans MS" w:hAnsi="Comic Sans MS"/>
          <w:sz w:val="20"/>
          <w:szCs w:val="20"/>
        </w:rPr>
        <w:t>There is no limit to the number of activities that link to a single node</w:t>
      </w:r>
    </w:p>
    <w:p w:rsidR="002E5DC0" w:rsidRDefault="00E77EA5" w:rsidP="004416B8">
      <w:pPr>
        <w:numPr>
          <w:ilvl w:val="0"/>
          <w:numId w:val="2"/>
        </w:numPr>
        <w:spacing w:line="360" w:lineRule="auto"/>
        <w:rPr>
          <w:rFonts w:ascii="Comic Sans MS" w:hAnsi="Comic Sans MS"/>
          <w:sz w:val="20"/>
          <w:szCs w:val="20"/>
        </w:rPr>
      </w:pPr>
      <w:r w:rsidRPr="00E77EA5">
        <w:rPr>
          <w:noProof/>
        </w:rPr>
        <w:pict>
          <v:shape id="_x0000_s1051" type="#_x0000_t202" style="position:absolute;left:0;text-align:left;margin-left:-9pt;margin-top:118.7pt;width:450pt;height:77.65pt;z-index:251661312">
            <v:textbox style="mso-next-textbox:#_x0000_s1051;mso-fit-shape-to-text:t">
              <w:txbxContent>
                <w:p w:rsidR="00900BFC" w:rsidRPr="00900BFC" w:rsidRDefault="00900BFC" w:rsidP="002E5DC0">
                  <w:pPr>
                    <w:rPr>
                      <w:rFonts w:ascii="Comic Sans MS" w:hAnsi="Comic Sans MS"/>
                      <w:b/>
                      <w:bCs/>
                      <w:sz w:val="20"/>
                      <w:szCs w:val="20"/>
                      <w:u w:val="single"/>
                    </w:rPr>
                  </w:pPr>
                  <w:r w:rsidRPr="00900BFC">
                    <w:rPr>
                      <w:rFonts w:ascii="Comic Sans MS" w:hAnsi="Comic Sans MS"/>
                      <w:b/>
                      <w:bCs/>
                      <w:sz w:val="20"/>
                      <w:szCs w:val="20"/>
                      <w:u w:val="single"/>
                    </w:rPr>
                    <w:t xml:space="preserve">Calculating the Latest Finish Time (LFT) </w:t>
                  </w:r>
                </w:p>
                <w:p w:rsidR="00900BFC" w:rsidRDefault="00900BFC" w:rsidP="002E5DC0">
                  <w:pPr>
                    <w:rPr>
                      <w:rFonts w:ascii="Comic Sans MS" w:hAnsi="Comic Sans MS"/>
                      <w:sz w:val="20"/>
                      <w:szCs w:val="20"/>
                    </w:rPr>
                  </w:pPr>
                </w:p>
                <w:p w:rsidR="00900BFC" w:rsidRDefault="00900BFC" w:rsidP="004416B8">
                  <w:pPr>
                    <w:numPr>
                      <w:ilvl w:val="0"/>
                      <w:numId w:val="6"/>
                    </w:numPr>
                    <w:rPr>
                      <w:rFonts w:ascii="Comic Sans MS" w:hAnsi="Comic Sans MS"/>
                      <w:sz w:val="20"/>
                      <w:szCs w:val="20"/>
                    </w:rPr>
                  </w:pPr>
                  <w:r>
                    <w:rPr>
                      <w:rFonts w:ascii="Comic Sans MS" w:hAnsi="Comic Sans MS"/>
                      <w:sz w:val="20"/>
                      <w:szCs w:val="20"/>
                    </w:rPr>
                    <w:t>Work from Right to Left</w:t>
                  </w:r>
                </w:p>
                <w:p w:rsidR="00900BFC" w:rsidRDefault="00900BFC" w:rsidP="004416B8">
                  <w:pPr>
                    <w:numPr>
                      <w:ilvl w:val="0"/>
                      <w:numId w:val="6"/>
                    </w:numPr>
                    <w:rPr>
                      <w:rFonts w:ascii="Comic Sans MS" w:hAnsi="Comic Sans MS"/>
                      <w:sz w:val="20"/>
                      <w:szCs w:val="20"/>
                    </w:rPr>
                  </w:pPr>
                  <w:r>
                    <w:rPr>
                      <w:rFonts w:ascii="Comic Sans MS" w:hAnsi="Comic Sans MS"/>
                      <w:sz w:val="20"/>
                      <w:szCs w:val="20"/>
                    </w:rPr>
                    <w:t xml:space="preserve">LFT = LFT at the end of following activity – Duration of following activity </w:t>
                  </w:r>
                </w:p>
                <w:p w:rsidR="00900BFC" w:rsidRPr="00AD3D5A" w:rsidRDefault="00900BFC" w:rsidP="004416B8">
                  <w:pPr>
                    <w:numPr>
                      <w:ilvl w:val="0"/>
                      <w:numId w:val="6"/>
                    </w:numPr>
                    <w:rPr>
                      <w:rFonts w:ascii="Comic Sans MS" w:hAnsi="Comic Sans MS"/>
                      <w:sz w:val="20"/>
                      <w:szCs w:val="20"/>
                    </w:rPr>
                  </w:pPr>
                  <w:r>
                    <w:rPr>
                      <w:rFonts w:ascii="Comic Sans MS" w:hAnsi="Comic Sans MS"/>
                      <w:sz w:val="20"/>
                      <w:szCs w:val="20"/>
                    </w:rPr>
                    <w:t xml:space="preserve">If 2 activities lead into a node, then use the LOWEST value. </w:t>
                  </w:r>
                </w:p>
              </w:txbxContent>
            </v:textbox>
            <w10:wrap type="square"/>
          </v:shape>
        </w:pict>
      </w:r>
      <w:r w:rsidRPr="00E77EA5">
        <w:rPr>
          <w:noProof/>
        </w:rPr>
        <w:pict>
          <v:shape id="_x0000_s1050" type="#_x0000_t202" style="position:absolute;left:0;text-align:left;margin-left:-9pt;margin-top:28.7pt;width:450pt;height:77.65pt;z-index:251660288">
            <v:textbox style="mso-next-textbox:#_x0000_s1050;mso-fit-shape-to-text:t">
              <w:txbxContent>
                <w:p w:rsidR="00900BFC" w:rsidRPr="00900BFC" w:rsidRDefault="00900BFC" w:rsidP="002E5DC0">
                  <w:pPr>
                    <w:rPr>
                      <w:rFonts w:ascii="Comic Sans MS" w:hAnsi="Comic Sans MS"/>
                      <w:b/>
                      <w:bCs/>
                      <w:sz w:val="20"/>
                      <w:szCs w:val="20"/>
                      <w:u w:val="single"/>
                    </w:rPr>
                  </w:pPr>
                  <w:r w:rsidRPr="00900BFC">
                    <w:rPr>
                      <w:rFonts w:ascii="Comic Sans MS" w:hAnsi="Comic Sans MS"/>
                      <w:b/>
                      <w:bCs/>
                      <w:sz w:val="20"/>
                      <w:szCs w:val="20"/>
                      <w:u w:val="single"/>
                    </w:rPr>
                    <w:t xml:space="preserve">Calculating the Earliest Start Time (EST) </w:t>
                  </w:r>
                </w:p>
                <w:p w:rsidR="00900BFC" w:rsidRDefault="00900BFC" w:rsidP="002E5DC0">
                  <w:pPr>
                    <w:rPr>
                      <w:rFonts w:ascii="Comic Sans MS" w:hAnsi="Comic Sans MS"/>
                      <w:sz w:val="20"/>
                      <w:szCs w:val="20"/>
                    </w:rPr>
                  </w:pPr>
                </w:p>
                <w:p w:rsidR="00900BFC" w:rsidRDefault="00900BFC" w:rsidP="004416B8">
                  <w:pPr>
                    <w:numPr>
                      <w:ilvl w:val="0"/>
                      <w:numId w:val="5"/>
                    </w:numPr>
                    <w:rPr>
                      <w:rFonts w:ascii="Comic Sans MS" w:hAnsi="Comic Sans MS"/>
                      <w:sz w:val="20"/>
                      <w:szCs w:val="20"/>
                    </w:rPr>
                  </w:pPr>
                  <w:r>
                    <w:rPr>
                      <w:rFonts w:ascii="Comic Sans MS" w:hAnsi="Comic Sans MS"/>
                      <w:sz w:val="20"/>
                      <w:szCs w:val="20"/>
                    </w:rPr>
                    <w:t>Work from Left to Right</w:t>
                  </w:r>
                </w:p>
                <w:p w:rsidR="00900BFC" w:rsidRDefault="00900BFC" w:rsidP="004416B8">
                  <w:pPr>
                    <w:numPr>
                      <w:ilvl w:val="0"/>
                      <w:numId w:val="5"/>
                    </w:numPr>
                    <w:rPr>
                      <w:rFonts w:ascii="Comic Sans MS" w:hAnsi="Comic Sans MS"/>
                      <w:sz w:val="20"/>
                      <w:szCs w:val="20"/>
                    </w:rPr>
                  </w:pPr>
                  <w:r>
                    <w:rPr>
                      <w:rFonts w:ascii="Comic Sans MS" w:hAnsi="Comic Sans MS"/>
                      <w:sz w:val="20"/>
                      <w:szCs w:val="20"/>
                    </w:rPr>
                    <w:t xml:space="preserve">EST = EST of previous activity + duration of previous activity </w:t>
                  </w:r>
                </w:p>
                <w:p w:rsidR="00900BFC" w:rsidRPr="000F1CD0" w:rsidRDefault="00900BFC" w:rsidP="004416B8">
                  <w:pPr>
                    <w:numPr>
                      <w:ilvl w:val="0"/>
                      <w:numId w:val="5"/>
                    </w:numPr>
                    <w:rPr>
                      <w:rFonts w:ascii="Comic Sans MS" w:hAnsi="Comic Sans MS"/>
                      <w:sz w:val="20"/>
                      <w:szCs w:val="20"/>
                    </w:rPr>
                  </w:pPr>
                  <w:r>
                    <w:rPr>
                      <w:rFonts w:ascii="Comic Sans MS" w:hAnsi="Comic Sans MS"/>
                      <w:sz w:val="20"/>
                      <w:szCs w:val="20"/>
                    </w:rPr>
                    <w:t xml:space="preserve">If 2 activities lead into a node, then use the HIGHEST value. </w:t>
                  </w:r>
                </w:p>
              </w:txbxContent>
            </v:textbox>
            <w10:wrap type="square"/>
          </v:shape>
        </w:pict>
      </w:r>
      <w:r w:rsidR="002E5DC0">
        <w:rPr>
          <w:rFonts w:ascii="Comic Sans MS" w:hAnsi="Comic Sans MS"/>
          <w:sz w:val="20"/>
          <w:szCs w:val="20"/>
        </w:rPr>
        <w:t xml:space="preserve">Line </w:t>
      </w:r>
      <w:r w:rsidR="00DA50C4">
        <w:rPr>
          <w:rFonts w:ascii="Comic Sans MS" w:hAnsi="Comic Sans MS"/>
          <w:sz w:val="20"/>
          <w:szCs w:val="20"/>
        </w:rPr>
        <w:t>m</w:t>
      </w:r>
      <w:r w:rsidR="002E5DC0">
        <w:rPr>
          <w:rFonts w:ascii="Comic Sans MS" w:hAnsi="Comic Sans MS"/>
          <w:sz w:val="20"/>
          <w:szCs w:val="20"/>
        </w:rPr>
        <w:t>ust not cross</w:t>
      </w:r>
    </w:p>
    <w:p w:rsidR="004416B8" w:rsidRDefault="00DA50C4" w:rsidP="004416B8">
      <w:pPr>
        <w:rPr>
          <w:rFonts w:ascii="Comic Sans MS" w:hAnsi="Comic Sans MS"/>
          <w:b/>
          <w:bCs/>
          <w:sz w:val="20"/>
          <w:szCs w:val="20"/>
        </w:rPr>
      </w:pPr>
      <w:r w:rsidRPr="00E77EA5">
        <w:rPr>
          <w:noProof/>
        </w:rPr>
        <w:pict>
          <v:shape id="_x0000_s1052" type="#_x0000_t202" style="position:absolute;margin-left:-459.4pt;margin-top:184.8pt;width:477.85pt;height:119.45pt;z-index:251662336;mso-wrap-style:none">
            <v:textbox style="mso-fit-shape-to-text:t">
              <w:txbxContent>
                <w:p w:rsidR="004416B8" w:rsidRPr="009638DE" w:rsidRDefault="004416B8" w:rsidP="004416B8">
                  <w:pPr>
                    <w:rPr>
                      <w:rFonts w:ascii="Comic Sans MS" w:hAnsi="Comic Sans MS"/>
                      <w:b/>
                      <w:bCs/>
                      <w:sz w:val="20"/>
                      <w:szCs w:val="20"/>
                    </w:rPr>
                  </w:pPr>
                  <w:r w:rsidRPr="009638DE">
                    <w:rPr>
                      <w:rFonts w:ascii="Comic Sans MS" w:hAnsi="Comic Sans MS"/>
                      <w:b/>
                      <w:bCs/>
                      <w:sz w:val="20"/>
                      <w:szCs w:val="20"/>
                    </w:rPr>
                    <w:t xml:space="preserve">The Critical Path </w:t>
                  </w:r>
                </w:p>
                <w:p w:rsidR="004416B8" w:rsidRDefault="004416B8" w:rsidP="004416B8">
                  <w:pPr>
                    <w:rPr>
                      <w:rFonts w:ascii="Comic Sans MS" w:hAnsi="Comic Sans MS"/>
                      <w:sz w:val="20"/>
                      <w:szCs w:val="20"/>
                    </w:rPr>
                  </w:pPr>
                </w:p>
                <w:p w:rsidR="004416B8" w:rsidRDefault="004416B8" w:rsidP="004416B8">
                  <w:pPr>
                    <w:jc w:val="both"/>
                    <w:rPr>
                      <w:rFonts w:ascii="Comic Sans MS" w:hAnsi="Comic Sans MS"/>
                      <w:sz w:val="20"/>
                      <w:szCs w:val="20"/>
                    </w:rPr>
                  </w:pPr>
                  <w:r>
                    <w:rPr>
                      <w:rFonts w:ascii="Comic Sans MS" w:hAnsi="Comic Sans MS"/>
                      <w:sz w:val="20"/>
                      <w:szCs w:val="20"/>
                    </w:rPr>
                    <w:t>The Critical Path consists of those activities that have no float or s</w:t>
                  </w:r>
                  <w:r w:rsidR="002277D1">
                    <w:rPr>
                      <w:rFonts w:ascii="Comic Sans MS" w:hAnsi="Comic Sans MS"/>
                      <w:sz w:val="20"/>
                      <w:szCs w:val="20"/>
                    </w:rPr>
                    <w:t>p</w:t>
                  </w:r>
                  <w:r>
                    <w:rPr>
                      <w:rFonts w:ascii="Comic Sans MS" w:hAnsi="Comic Sans MS"/>
                      <w:sz w:val="20"/>
                      <w:szCs w:val="20"/>
                    </w:rPr>
                    <w:t xml:space="preserve">are time. In other words if they are delayed the entire project will fall behind. When you draw network diagrams you will always be asked to label the critical path. The easiest way to do this is: </w:t>
                  </w:r>
                </w:p>
                <w:p w:rsidR="004416B8" w:rsidRDefault="004416B8" w:rsidP="004416B8">
                  <w:pPr>
                    <w:numPr>
                      <w:ilvl w:val="0"/>
                      <w:numId w:val="7"/>
                    </w:numPr>
                    <w:jc w:val="both"/>
                    <w:rPr>
                      <w:rFonts w:ascii="Comic Sans MS" w:hAnsi="Comic Sans MS"/>
                      <w:sz w:val="20"/>
                      <w:szCs w:val="20"/>
                    </w:rPr>
                  </w:pPr>
                  <w:r>
                    <w:rPr>
                      <w:rFonts w:ascii="Comic Sans MS" w:hAnsi="Comic Sans MS"/>
                      <w:sz w:val="20"/>
                      <w:szCs w:val="20"/>
                    </w:rPr>
                    <w:t xml:space="preserve">Look for the nodes that have the same EST and LFT. </w:t>
                  </w:r>
                </w:p>
                <w:p w:rsidR="004416B8" w:rsidRPr="00390B42" w:rsidRDefault="004416B8" w:rsidP="004D2231">
                  <w:pPr>
                    <w:numPr>
                      <w:ilvl w:val="0"/>
                      <w:numId w:val="7"/>
                    </w:numPr>
                    <w:jc w:val="both"/>
                    <w:rPr>
                      <w:rFonts w:ascii="Comic Sans MS" w:hAnsi="Comic Sans MS"/>
                      <w:sz w:val="20"/>
                      <w:szCs w:val="20"/>
                    </w:rPr>
                  </w:pPr>
                  <w:r>
                    <w:rPr>
                      <w:rFonts w:ascii="Comic Sans MS" w:hAnsi="Comic Sans MS"/>
                      <w:sz w:val="20"/>
                      <w:szCs w:val="20"/>
                    </w:rPr>
                    <w:t xml:space="preserve">If there is more than one activity linking into a node, then look at the “chain,” of activities, the one that takes the longest is the critical path. </w:t>
                  </w:r>
                </w:p>
              </w:txbxContent>
            </v:textbox>
            <w10:wrap type="square"/>
          </v:shape>
        </w:pict>
      </w:r>
      <w:r w:rsidR="004416B8">
        <w:rPr>
          <w:rFonts w:ascii="Comic Sans MS" w:hAnsi="Comic Sans MS"/>
          <w:b/>
          <w:bCs/>
          <w:sz w:val="20"/>
          <w:szCs w:val="20"/>
        </w:rPr>
        <w:br w:type="page"/>
      </w:r>
    </w:p>
    <w:p w:rsidR="004416B8" w:rsidRDefault="004416B8" w:rsidP="004416B8">
      <w:pPr>
        <w:rPr>
          <w:rFonts w:ascii="Comic Sans MS" w:hAnsi="Comic Sans MS"/>
          <w:b/>
          <w:bCs/>
          <w:sz w:val="20"/>
          <w:szCs w:val="20"/>
        </w:rPr>
      </w:pPr>
    </w:p>
    <w:p w:rsidR="002E5DC0" w:rsidRPr="003D030B" w:rsidRDefault="009638DE" w:rsidP="004416B8">
      <w:pPr>
        <w:rPr>
          <w:rFonts w:ascii="Comic Sans MS" w:hAnsi="Comic Sans MS"/>
          <w:b/>
          <w:bCs/>
          <w:sz w:val="20"/>
          <w:szCs w:val="20"/>
        </w:rPr>
      </w:pPr>
      <w:r>
        <w:rPr>
          <w:rFonts w:ascii="Comic Sans MS" w:hAnsi="Comic Sans MS"/>
          <w:b/>
          <w:bCs/>
          <w:sz w:val="20"/>
          <w:szCs w:val="20"/>
        </w:rPr>
        <w:t xml:space="preserve">(2) </w:t>
      </w:r>
      <w:r w:rsidR="004416B8">
        <w:rPr>
          <w:rFonts w:ascii="Comic Sans MS" w:hAnsi="Comic Sans MS"/>
          <w:b/>
          <w:bCs/>
          <w:sz w:val="20"/>
          <w:szCs w:val="20"/>
        </w:rPr>
        <w:t xml:space="preserve">How to Draw a Network Diagram </w:t>
      </w:r>
      <w:r w:rsidR="002E5DC0" w:rsidRPr="003D030B">
        <w:rPr>
          <w:rFonts w:ascii="Comic Sans MS" w:hAnsi="Comic Sans MS"/>
          <w:b/>
          <w:bCs/>
          <w:sz w:val="20"/>
          <w:szCs w:val="20"/>
        </w:rPr>
        <w:t xml:space="preserve"> </w:t>
      </w:r>
    </w:p>
    <w:p w:rsidR="002E5DC0" w:rsidRDefault="002E5DC0" w:rsidP="004416B8">
      <w:pPr>
        <w:rPr>
          <w:rFonts w:ascii="Comic Sans MS" w:hAnsi="Comic Sans MS"/>
          <w:sz w:val="20"/>
          <w:szCs w:val="20"/>
        </w:rPr>
      </w:pPr>
    </w:p>
    <w:p w:rsidR="002E5DC0" w:rsidRDefault="002E5DC0" w:rsidP="004416B8">
      <w:pPr>
        <w:numPr>
          <w:ilvl w:val="0"/>
          <w:numId w:val="3"/>
        </w:numPr>
        <w:rPr>
          <w:rFonts w:ascii="Comic Sans MS" w:hAnsi="Comic Sans MS"/>
          <w:sz w:val="20"/>
          <w:szCs w:val="20"/>
        </w:rPr>
      </w:pPr>
      <w:r>
        <w:rPr>
          <w:rFonts w:ascii="Comic Sans MS" w:hAnsi="Comic Sans MS"/>
          <w:sz w:val="20"/>
          <w:szCs w:val="20"/>
        </w:rPr>
        <w:t xml:space="preserve">Sketch the network in pencil, don’t worry about the EST and LFT at this point. </w:t>
      </w:r>
    </w:p>
    <w:p w:rsidR="003D030B" w:rsidRDefault="002E5DC0" w:rsidP="004416B8">
      <w:pPr>
        <w:numPr>
          <w:ilvl w:val="0"/>
          <w:numId w:val="3"/>
        </w:numPr>
        <w:rPr>
          <w:rFonts w:ascii="Comic Sans MS" w:hAnsi="Comic Sans MS"/>
          <w:sz w:val="20"/>
          <w:szCs w:val="20"/>
        </w:rPr>
      </w:pPr>
      <w:r>
        <w:rPr>
          <w:rFonts w:ascii="Comic Sans MS" w:hAnsi="Comic Sans MS"/>
          <w:sz w:val="20"/>
          <w:szCs w:val="20"/>
        </w:rPr>
        <w:t>When you are happy with the “look,” of the diagram, draw a “best one,” take a whole page</w:t>
      </w:r>
      <w:r w:rsidR="003D030B">
        <w:rPr>
          <w:rFonts w:ascii="Comic Sans MS" w:hAnsi="Comic Sans MS"/>
          <w:sz w:val="20"/>
          <w:szCs w:val="20"/>
        </w:rPr>
        <w:t>.</w:t>
      </w:r>
    </w:p>
    <w:p w:rsidR="002E5DC0" w:rsidRDefault="003D030B" w:rsidP="004416B8">
      <w:pPr>
        <w:numPr>
          <w:ilvl w:val="0"/>
          <w:numId w:val="3"/>
        </w:numPr>
        <w:rPr>
          <w:rFonts w:ascii="Comic Sans MS" w:hAnsi="Comic Sans MS"/>
          <w:sz w:val="20"/>
          <w:szCs w:val="20"/>
        </w:rPr>
      </w:pPr>
      <w:r>
        <w:rPr>
          <w:rFonts w:ascii="Comic Sans MS" w:hAnsi="Comic Sans MS"/>
          <w:sz w:val="20"/>
          <w:szCs w:val="20"/>
        </w:rPr>
        <w:t xml:space="preserve">Label each activity and add its </w:t>
      </w:r>
      <w:r w:rsidR="00900BFC">
        <w:rPr>
          <w:rFonts w:ascii="Comic Sans MS" w:hAnsi="Comic Sans MS"/>
          <w:sz w:val="20"/>
          <w:szCs w:val="20"/>
        </w:rPr>
        <w:t xml:space="preserve">time </w:t>
      </w:r>
      <w:r>
        <w:rPr>
          <w:rFonts w:ascii="Comic Sans MS" w:hAnsi="Comic Sans MS"/>
          <w:sz w:val="20"/>
          <w:szCs w:val="20"/>
        </w:rPr>
        <w:t xml:space="preserve">duration. </w:t>
      </w:r>
    </w:p>
    <w:p w:rsidR="002E5DC0" w:rsidRDefault="002E5DC0" w:rsidP="004416B8">
      <w:pPr>
        <w:numPr>
          <w:ilvl w:val="0"/>
          <w:numId w:val="3"/>
        </w:numPr>
        <w:rPr>
          <w:rFonts w:ascii="Comic Sans MS" w:hAnsi="Comic Sans MS"/>
          <w:sz w:val="20"/>
          <w:szCs w:val="20"/>
        </w:rPr>
      </w:pPr>
      <w:r>
        <w:rPr>
          <w:rFonts w:ascii="Comic Sans MS" w:hAnsi="Comic Sans MS"/>
          <w:sz w:val="20"/>
          <w:szCs w:val="20"/>
        </w:rPr>
        <w:t xml:space="preserve">Number of the nodes left to right. </w:t>
      </w:r>
    </w:p>
    <w:p w:rsidR="003D030B" w:rsidRDefault="003D030B" w:rsidP="004416B8">
      <w:pPr>
        <w:numPr>
          <w:ilvl w:val="0"/>
          <w:numId w:val="3"/>
        </w:numPr>
        <w:rPr>
          <w:rFonts w:ascii="Comic Sans MS" w:hAnsi="Comic Sans MS"/>
          <w:sz w:val="20"/>
          <w:szCs w:val="20"/>
        </w:rPr>
      </w:pPr>
      <w:r>
        <w:rPr>
          <w:rFonts w:ascii="Comic Sans MS" w:hAnsi="Comic Sans MS"/>
          <w:sz w:val="20"/>
          <w:szCs w:val="20"/>
        </w:rPr>
        <w:t>Write a zero in the EST and LFT on node 1.</w:t>
      </w:r>
    </w:p>
    <w:p w:rsidR="00900BFC" w:rsidRDefault="003D030B" w:rsidP="004416B8">
      <w:pPr>
        <w:numPr>
          <w:ilvl w:val="0"/>
          <w:numId w:val="3"/>
        </w:numPr>
        <w:rPr>
          <w:rFonts w:ascii="Comic Sans MS" w:hAnsi="Comic Sans MS"/>
          <w:sz w:val="20"/>
          <w:szCs w:val="20"/>
        </w:rPr>
      </w:pPr>
      <w:r>
        <w:rPr>
          <w:rFonts w:ascii="Comic Sans MS" w:hAnsi="Comic Sans MS"/>
          <w:sz w:val="20"/>
          <w:szCs w:val="20"/>
        </w:rPr>
        <w:t>Work from left to right filling in the EST for each node.</w:t>
      </w:r>
    </w:p>
    <w:p w:rsidR="00900BFC" w:rsidRDefault="00900BFC" w:rsidP="004416B8">
      <w:pPr>
        <w:numPr>
          <w:ilvl w:val="0"/>
          <w:numId w:val="3"/>
        </w:numPr>
        <w:rPr>
          <w:rFonts w:ascii="Comic Sans MS" w:hAnsi="Comic Sans MS"/>
          <w:sz w:val="20"/>
          <w:szCs w:val="20"/>
        </w:rPr>
      </w:pPr>
      <w:r>
        <w:rPr>
          <w:rFonts w:ascii="Comic Sans MS" w:hAnsi="Comic Sans MS"/>
          <w:sz w:val="20"/>
          <w:szCs w:val="20"/>
        </w:rPr>
        <w:t>In the final node copy the EST into the LFT.</w:t>
      </w:r>
    </w:p>
    <w:p w:rsidR="00900BFC" w:rsidRDefault="00900BFC" w:rsidP="004416B8">
      <w:pPr>
        <w:numPr>
          <w:ilvl w:val="0"/>
          <w:numId w:val="3"/>
        </w:numPr>
        <w:rPr>
          <w:rFonts w:ascii="Comic Sans MS" w:hAnsi="Comic Sans MS"/>
          <w:sz w:val="20"/>
          <w:szCs w:val="20"/>
        </w:rPr>
      </w:pPr>
      <w:r>
        <w:rPr>
          <w:rFonts w:ascii="Comic Sans MS" w:hAnsi="Comic Sans MS"/>
          <w:sz w:val="20"/>
          <w:szCs w:val="20"/>
        </w:rPr>
        <w:t xml:space="preserve">Work from right to left filling in the LFT for each node. </w:t>
      </w:r>
    </w:p>
    <w:p w:rsidR="002E5DC0" w:rsidRPr="0084686C" w:rsidRDefault="008511DF" w:rsidP="004416B8">
      <w:pPr>
        <w:numPr>
          <w:ilvl w:val="0"/>
          <w:numId w:val="3"/>
        </w:numPr>
        <w:rPr>
          <w:rFonts w:ascii="Comic Sans MS" w:hAnsi="Comic Sans MS"/>
          <w:sz w:val="20"/>
          <w:szCs w:val="20"/>
        </w:rPr>
      </w:pPr>
      <w:r>
        <w:rPr>
          <w:rFonts w:ascii="Comic Sans MS" w:hAnsi="Comic Sans MS"/>
          <w:sz w:val="20"/>
          <w:szCs w:val="20"/>
        </w:rPr>
        <w:t xml:space="preserve">Label the Critical Path </w:t>
      </w:r>
      <w:r w:rsidR="003D030B">
        <w:rPr>
          <w:rFonts w:ascii="Comic Sans MS" w:hAnsi="Comic Sans MS"/>
          <w:sz w:val="20"/>
          <w:szCs w:val="20"/>
        </w:rPr>
        <w:t xml:space="preserve"> </w:t>
      </w:r>
      <w:r w:rsidR="002E5DC0">
        <w:rPr>
          <w:rFonts w:ascii="Comic Sans MS" w:hAnsi="Comic Sans MS"/>
          <w:sz w:val="20"/>
          <w:szCs w:val="20"/>
        </w:rPr>
        <w:t xml:space="preserve">   </w:t>
      </w:r>
    </w:p>
    <w:p w:rsidR="002E5DC0" w:rsidRDefault="002E5DC0" w:rsidP="004416B8">
      <w:pPr>
        <w:rPr>
          <w:rFonts w:ascii="Comic Sans MS" w:hAnsi="Comic Sans MS"/>
          <w:sz w:val="20"/>
          <w:szCs w:val="20"/>
        </w:rPr>
      </w:pPr>
    </w:p>
    <w:p w:rsidR="002E5DC0" w:rsidRPr="009638DE" w:rsidRDefault="009638DE" w:rsidP="004416B8">
      <w:pPr>
        <w:rPr>
          <w:rFonts w:ascii="Comic Sans MS" w:hAnsi="Comic Sans MS"/>
          <w:b/>
          <w:bCs/>
          <w:sz w:val="20"/>
          <w:szCs w:val="20"/>
        </w:rPr>
      </w:pPr>
      <w:r w:rsidRPr="009638DE">
        <w:rPr>
          <w:rFonts w:ascii="Comic Sans MS" w:hAnsi="Comic Sans MS"/>
          <w:b/>
          <w:bCs/>
          <w:sz w:val="20"/>
          <w:szCs w:val="20"/>
        </w:rPr>
        <w:t xml:space="preserve">(3) </w:t>
      </w:r>
      <w:r w:rsidR="008511DF" w:rsidRPr="009638DE">
        <w:rPr>
          <w:rFonts w:ascii="Comic Sans MS" w:hAnsi="Comic Sans MS"/>
          <w:b/>
          <w:bCs/>
          <w:sz w:val="20"/>
          <w:szCs w:val="20"/>
        </w:rPr>
        <w:t xml:space="preserve">Analysis and Evaluation </w:t>
      </w:r>
    </w:p>
    <w:p w:rsidR="008511DF" w:rsidRPr="008511DF" w:rsidRDefault="008511DF" w:rsidP="004416B8">
      <w:pPr>
        <w:rPr>
          <w:rFonts w:ascii="Comic Sans MS" w:hAnsi="Comic Sans MS"/>
          <w:b/>
          <w:bCs/>
          <w:sz w:val="20"/>
          <w:szCs w:val="20"/>
        </w:rPr>
      </w:pPr>
    </w:p>
    <w:tbl>
      <w:tblPr>
        <w:tblStyle w:val="TableGrid"/>
        <w:tblW w:w="0" w:type="auto"/>
        <w:tblLook w:val="01E0"/>
      </w:tblPr>
      <w:tblGrid>
        <w:gridCol w:w="4261"/>
        <w:gridCol w:w="4261"/>
      </w:tblGrid>
      <w:tr w:rsidR="008511DF" w:rsidRPr="008511DF">
        <w:tc>
          <w:tcPr>
            <w:tcW w:w="4261" w:type="dxa"/>
          </w:tcPr>
          <w:p w:rsidR="008511DF" w:rsidRPr="008511DF" w:rsidRDefault="008511DF" w:rsidP="004416B8">
            <w:pPr>
              <w:rPr>
                <w:rFonts w:ascii="Comic Sans MS" w:hAnsi="Comic Sans MS"/>
                <w:b/>
                <w:bCs/>
                <w:sz w:val="20"/>
                <w:szCs w:val="20"/>
              </w:rPr>
            </w:pPr>
            <w:r w:rsidRPr="008511DF">
              <w:rPr>
                <w:rFonts w:ascii="Comic Sans MS" w:hAnsi="Comic Sans MS"/>
                <w:b/>
                <w:bCs/>
                <w:sz w:val="20"/>
                <w:szCs w:val="20"/>
              </w:rPr>
              <w:t xml:space="preserve">Benefits </w:t>
            </w:r>
          </w:p>
        </w:tc>
        <w:tc>
          <w:tcPr>
            <w:tcW w:w="4261" w:type="dxa"/>
          </w:tcPr>
          <w:p w:rsidR="008511DF" w:rsidRPr="008511DF" w:rsidRDefault="008511DF" w:rsidP="004416B8">
            <w:pPr>
              <w:rPr>
                <w:rFonts w:ascii="Comic Sans MS" w:hAnsi="Comic Sans MS"/>
                <w:b/>
                <w:bCs/>
                <w:sz w:val="20"/>
                <w:szCs w:val="20"/>
              </w:rPr>
            </w:pPr>
            <w:r w:rsidRPr="008511DF">
              <w:rPr>
                <w:rFonts w:ascii="Comic Sans MS" w:hAnsi="Comic Sans MS"/>
                <w:b/>
                <w:bCs/>
                <w:sz w:val="20"/>
                <w:szCs w:val="20"/>
              </w:rPr>
              <w:t xml:space="preserve">Limitations </w:t>
            </w:r>
          </w:p>
        </w:tc>
      </w:tr>
      <w:tr w:rsidR="008511DF">
        <w:tc>
          <w:tcPr>
            <w:tcW w:w="4261" w:type="dxa"/>
          </w:tcPr>
          <w:p w:rsidR="008511DF" w:rsidRDefault="008511DF" w:rsidP="004416B8">
            <w:pPr>
              <w:rPr>
                <w:rFonts w:ascii="Comic Sans MS" w:hAnsi="Comic Sans MS"/>
                <w:sz w:val="20"/>
                <w:szCs w:val="20"/>
              </w:rPr>
            </w:pPr>
            <w:r>
              <w:rPr>
                <w:rFonts w:ascii="Comic Sans MS" w:hAnsi="Comic Sans MS"/>
                <w:sz w:val="20"/>
                <w:szCs w:val="20"/>
              </w:rPr>
              <w:t xml:space="preserve">Encourages forward planning </w:t>
            </w:r>
          </w:p>
        </w:tc>
        <w:tc>
          <w:tcPr>
            <w:tcW w:w="4261" w:type="dxa"/>
          </w:tcPr>
          <w:p w:rsidR="008511DF" w:rsidRDefault="009638DE" w:rsidP="004416B8">
            <w:pPr>
              <w:rPr>
                <w:rFonts w:ascii="Comic Sans MS" w:hAnsi="Comic Sans MS"/>
                <w:sz w:val="20"/>
                <w:szCs w:val="20"/>
              </w:rPr>
            </w:pPr>
            <w:r>
              <w:rPr>
                <w:rFonts w:ascii="Comic Sans MS" w:hAnsi="Comic Sans MS"/>
                <w:sz w:val="20"/>
                <w:szCs w:val="20"/>
              </w:rPr>
              <w:t xml:space="preserve">Based on assumptions, do you really know how long each task will take? (reliability of data) </w:t>
            </w:r>
          </w:p>
        </w:tc>
      </w:tr>
      <w:tr w:rsidR="008511DF">
        <w:tc>
          <w:tcPr>
            <w:tcW w:w="4261" w:type="dxa"/>
          </w:tcPr>
          <w:p w:rsidR="008511DF" w:rsidRDefault="008511DF" w:rsidP="004416B8">
            <w:pPr>
              <w:rPr>
                <w:rFonts w:ascii="Comic Sans MS" w:hAnsi="Comic Sans MS"/>
                <w:sz w:val="20"/>
                <w:szCs w:val="20"/>
              </w:rPr>
            </w:pPr>
            <w:r>
              <w:rPr>
                <w:rFonts w:ascii="Comic Sans MS" w:hAnsi="Comic Sans MS"/>
                <w:sz w:val="20"/>
                <w:szCs w:val="20"/>
              </w:rPr>
              <w:t xml:space="preserve">More efficient use of resources </w:t>
            </w:r>
          </w:p>
        </w:tc>
        <w:tc>
          <w:tcPr>
            <w:tcW w:w="4261" w:type="dxa"/>
          </w:tcPr>
          <w:p w:rsidR="008511DF" w:rsidRDefault="009638DE" w:rsidP="004416B8">
            <w:pPr>
              <w:rPr>
                <w:rFonts w:ascii="Comic Sans MS" w:hAnsi="Comic Sans MS"/>
                <w:sz w:val="20"/>
                <w:szCs w:val="20"/>
              </w:rPr>
            </w:pPr>
            <w:r>
              <w:rPr>
                <w:rFonts w:ascii="Comic Sans MS" w:hAnsi="Comic Sans MS"/>
                <w:sz w:val="20"/>
                <w:szCs w:val="20"/>
              </w:rPr>
              <w:t xml:space="preserve">Does not guarantee the smooth running of a project. </w:t>
            </w:r>
            <w:r w:rsidRPr="009638DE">
              <w:rPr>
                <w:rFonts w:ascii="Comic Sans MS" w:hAnsi="Comic Sans MS"/>
                <w:b/>
                <w:bCs/>
                <w:sz w:val="20"/>
                <w:szCs w:val="20"/>
              </w:rPr>
              <w:t>Good operations and human resource management is still required.</w:t>
            </w:r>
          </w:p>
        </w:tc>
      </w:tr>
      <w:tr w:rsidR="008511DF">
        <w:tc>
          <w:tcPr>
            <w:tcW w:w="4261" w:type="dxa"/>
          </w:tcPr>
          <w:p w:rsidR="008511DF" w:rsidRDefault="002277D1" w:rsidP="004416B8">
            <w:pPr>
              <w:rPr>
                <w:rFonts w:ascii="Comic Sans MS" w:hAnsi="Comic Sans MS"/>
                <w:sz w:val="20"/>
                <w:szCs w:val="20"/>
              </w:rPr>
            </w:pPr>
            <w:r>
              <w:rPr>
                <w:rFonts w:ascii="Comic Sans MS" w:hAnsi="Comic Sans MS"/>
                <w:sz w:val="20"/>
                <w:szCs w:val="20"/>
              </w:rPr>
              <w:t>Can help with cash flow;</w:t>
            </w:r>
            <w:r w:rsidR="008511DF">
              <w:rPr>
                <w:rFonts w:ascii="Comic Sans MS" w:hAnsi="Comic Sans MS"/>
                <w:sz w:val="20"/>
                <w:szCs w:val="20"/>
              </w:rPr>
              <w:t xml:space="preserve"> capital and labour is only paid for when it is needed. </w:t>
            </w:r>
          </w:p>
        </w:tc>
        <w:tc>
          <w:tcPr>
            <w:tcW w:w="4261" w:type="dxa"/>
          </w:tcPr>
          <w:p w:rsidR="008511DF" w:rsidRDefault="009638DE" w:rsidP="004416B8">
            <w:pPr>
              <w:rPr>
                <w:rFonts w:ascii="Comic Sans MS" w:hAnsi="Comic Sans MS"/>
                <w:sz w:val="20"/>
                <w:szCs w:val="20"/>
              </w:rPr>
            </w:pPr>
            <w:r>
              <w:rPr>
                <w:rFonts w:ascii="Comic Sans MS" w:hAnsi="Comic Sans MS"/>
                <w:sz w:val="20"/>
                <w:szCs w:val="20"/>
              </w:rPr>
              <w:t xml:space="preserve">Computer programs are needed for massive </w:t>
            </w:r>
            <w:r w:rsidR="002277D1">
              <w:rPr>
                <w:rFonts w:ascii="Comic Sans MS" w:hAnsi="Comic Sans MS"/>
                <w:sz w:val="20"/>
                <w:szCs w:val="20"/>
              </w:rPr>
              <w:t xml:space="preserve">or </w:t>
            </w:r>
            <w:r>
              <w:rPr>
                <w:rFonts w:ascii="Comic Sans MS" w:hAnsi="Comic Sans MS"/>
                <w:sz w:val="20"/>
                <w:szCs w:val="20"/>
              </w:rPr>
              <w:t xml:space="preserve">complex projects. </w:t>
            </w:r>
          </w:p>
        </w:tc>
      </w:tr>
      <w:tr w:rsidR="008511DF">
        <w:tc>
          <w:tcPr>
            <w:tcW w:w="4261" w:type="dxa"/>
          </w:tcPr>
          <w:p w:rsidR="008511DF" w:rsidRDefault="008511DF" w:rsidP="004416B8">
            <w:pPr>
              <w:rPr>
                <w:rFonts w:ascii="Comic Sans MS" w:hAnsi="Comic Sans MS"/>
                <w:sz w:val="20"/>
                <w:szCs w:val="20"/>
              </w:rPr>
            </w:pPr>
            <w:r>
              <w:rPr>
                <w:rFonts w:ascii="Comic Sans MS" w:hAnsi="Comic Sans MS"/>
                <w:sz w:val="20"/>
                <w:szCs w:val="20"/>
              </w:rPr>
              <w:t xml:space="preserve">Reduces total time of a project </w:t>
            </w:r>
          </w:p>
        </w:tc>
        <w:tc>
          <w:tcPr>
            <w:tcW w:w="4261" w:type="dxa"/>
          </w:tcPr>
          <w:p w:rsidR="008511DF" w:rsidRDefault="008511DF" w:rsidP="004416B8">
            <w:pPr>
              <w:rPr>
                <w:rFonts w:ascii="Comic Sans MS" w:hAnsi="Comic Sans MS"/>
                <w:sz w:val="20"/>
                <w:szCs w:val="20"/>
              </w:rPr>
            </w:pPr>
          </w:p>
        </w:tc>
      </w:tr>
      <w:tr w:rsidR="008511DF">
        <w:tc>
          <w:tcPr>
            <w:tcW w:w="4261" w:type="dxa"/>
          </w:tcPr>
          <w:p w:rsidR="008511DF" w:rsidRDefault="009638DE" w:rsidP="004416B8">
            <w:pPr>
              <w:rPr>
                <w:rFonts w:ascii="Comic Sans MS" w:hAnsi="Comic Sans MS"/>
                <w:sz w:val="20"/>
                <w:szCs w:val="20"/>
              </w:rPr>
            </w:pPr>
            <w:r>
              <w:rPr>
                <w:rFonts w:ascii="Comic Sans MS" w:hAnsi="Comic Sans MS"/>
                <w:sz w:val="20"/>
                <w:szCs w:val="20"/>
              </w:rPr>
              <w:t>Easy to interpret, can help to simplify complex problems</w:t>
            </w:r>
          </w:p>
        </w:tc>
        <w:tc>
          <w:tcPr>
            <w:tcW w:w="4261" w:type="dxa"/>
          </w:tcPr>
          <w:p w:rsidR="008511DF" w:rsidRDefault="008511DF" w:rsidP="004416B8">
            <w:pPr>
              <w:rPr>
                <w:rFonts w:ascii="Comic Sans MS" w:hAnsi="Comic Sans MS"/>
                <w:sz w:val="20"/>
                <w:szCs w:val="20"/>
              </w:rPr>
            </w:pPr>
          </w:p>
        </w:tc>
      </w:tr>
      <w:tr w:rsidR="009638DE">
        <w:tc>
          <w:tcPr>
            <w:tcW w:w="4261" w:type="dxa"/>
          </w:tcPr>
          <w:p w:rsidR="009638DE" w:rsidRDefault="009638DE" w:rsidP="004416B8">
            <w:pPr>
              <w:rPr>
                <w:rFonts w:ascii="Comic Sans MS" w:hAnsi="Comic Sans MS"/>
                <w:sz w:val="20"/>
                <w:szCs w:val="20"/>
              </w:rPr>
            </w:pPr>
            <w:r>
              <w:rPr>
                <w:rFonts w:ascii="Comic Sans MS" w:hAnsi="Comic Sans MS"/>
                <w:sz w:val="20"/>
                <w:szCs w:val="20"/>
              </w:rPr>
              <w:t>Can aid in “Time Based Management.”</w:t>
            </w:r>
          </w:p>
        </w:tc>
        <w:tc>
          <w:tcPr>
            <w:tcW w:w="4261" w:type="dxa"/>
          </w:tcPr>
          <w:p w:rsidR="009638DE" w:rsidRDefault="009638DE" w:rsidP="004416B8">
            <w:pPr>
              <w:rPr>
                <w:rFonts w:ascii="Comic Sans MS" w:hAnsi="Comic Sans MS"/>
                <w:sz w:val="20"/>
                <w:szCs w:val="20"/>
              </w:rPr>
            </w:pPr>
          </w:p>
        </w:tc>
      </w:tr>
      <w:tr w:rsidR="009638DE">
        <w:tc>
          <w:tcPr>
            <w:tcW w:w="4261" w:type="dxa"/>
          </w:tcPr>
          <w:p w:rsidR="009638DE" w:rsidRDefault="009638DE" w:rsidP="004416B8">
            <w:pPr>
              <w:rPr>
                <w:rFonts w:ascii="Comic Sans MS" w:hAnsi="Comic Sans MS"/>
                <w:sz w:val="20"/>
                <w:szCs w:val="20"/>
              </w:rPr>
            </w:pPr>
            <w:r>
              <w:rPr>
                <w:rFonts w:ascii="Comic Sans MS" w:hAnsi="Comic Sans MS"/>
                <w:sz w:val="20"/>
                <w:szCs w:val="20"/>
              </w:rPr>
              <w:t>Can Help gain “</w:t>
            </w:r>
            <w:r w:rsidR="002277D1">
              <w:rPr>
                <w:rFonts w:ascii="Comic Sans MS" w:hAnsi="Comic Sans MS"/>
                <w:sz w:val="20"/>
                <w:szCs w:val="20"/>
              </w:rPr>
              <w:t>F</w:t>
            </w:r>
            <w:r>
              <w:rPr>
                <w:rFonts w:ascii="Comic Sans MS" w:hAnsi="Comic Sans MS"/>
                <w:sz w:val="20"/>
                <w:szCs w:val="20"/>
              </w:rPr>
              <w:t>irst mover advantage.”</w:t>
            </w:r>
          </w:p>
        </w:tc>
        <w:tc>
          <w:tcPr>
            <w:tcW w:w="4261" w:type="dxa"/>
          </w:tcPr>
          <w:p w:rsidR="009638DE" w:rsidRDefault="009638DE" w:rsidP="004416B8">
            <w:pPr>
              <w:rPr>
                <w:rFonts w:ascii="Comic Sans MS" w:hAnsi="Comic Sans MS"/>
                <w:sz w:val="20"/>
                <w:szCs w:val="20"/>
              </w:rPr>
            </w:pPr>
          </w:p>
        </w:tc>
      </w:tr>
    </w:tbl>
    <w:p w:rsidR="008511DF" w:rsidRDefault="008511DF" w:rsidP="004416B8">
      <w:pPr>
        <w:rPr>
          <w:rFonts w:ascii="Comic Sans MS" w:hAnsi="Comic Sans MS"/>
          <w:sz w:val="20"/>
          <w:szCs w:val="20"/>
        </w:rPr>
      </w:pPr>
    </w:p>
    <w:p w:rsidR="009638DE" w:rsidRPr="009638DE" w:rsidRDefault="009638DE" w:rsidP="004416B8">
      <w:pPr>
        <w:rPr>
          <w:rFonts w:ascii="Comic Sans MS" w:hAnsi="Comic Sans MS"/>
          <w:b/>
          <w:bCs/>
          <w:sz w:val="20"/>
          <w:szCs w:val="20"/>
        </w:rPr>
      </w:pPr>
      <w:r w:rsidRPr="009638DE">
        <w:rPr>
          <w:rFonts w:ascii="Comic Sans MS" w:hAnsi="Comic Sans MS"/>
          <w:b/>
          <w:bCs/>
          <w:sz w:val="20"/>
          <w:szCs w:val="20"/>
        </w:rPr>
        <w:t xml:space="preserve">What should you do if an activity falls behind? </w:t>
      </w:r>
    </w:p>
    <w:p w:rsidR="009638DE" w:rsidRDefault="009638DE" w:rsidP="004416B8">
      <w:pPr>
        <w:rPr>
          <w:rFonts w:ascii="Comic Sans MS" w:hAnsi="Comic Sans MS"/>
          <w:sz w:val="20"/>
          <w:szCs w:val="20"/>
        </w:rPr>
      </w:pPr>
    </w:p>
    <w:p w:rsidR="009638DE" w:rsidRDefault="009638DE" w:rsidP="004416B8">
      <w:pPr>
        <w:numPr>
          <w:ilvl w:val="0"/>
          <w:numId w:val="4"/>
        </w:numPr>
        <w:rPr>
          <w:rFonts w:ascii="Comic Sans MS" w:hAnsi="Comic Sans MS"/>
          <w:sz w:val="20"/>
          <w:szCs w:val="20"/>
        </w:rPr>
      </w:pPr>
      <w:r>
        <w:rPr>
          <w:rFonts w:ascii="Comic Sans MS" w:hAnsi="Comic Sans MS"/>
          <w:sz w:val="20"/>
          <w:szCs w:val="20"/>
        </w:rPr>
        <w:t>Think is it critical? (</w:t>
      </w:r>
      <w:r w:rsidR="004416B8">
        <w:rPr>
          <w:rFonts w:ascii="Comic Sans MS" w:hAnsi="Comic Sans MS"/>
          <w:sz w:val="20"/>
          <w:szCs w:val="20"/>
        </w:rPr>
        <w:t>Or</w:t>
      </w:r>
      <w:r>
        <w:rPr>
          <w:rFonts w:ascii="Comic Sans MS" w:hAnsi="Comic Sans MS"/>
          <w:sz w:val="20"/>
          <w:szCs w:val="20"/>
        </w:rPr>
        <w:t xml:space="preserve"> does it become critical?) If no, then it </w:t>
      </w:r>
      <w:r w:rsidR="002277D1">
        <w:rPr>
          <w:rFonts w:ascii="Comic Sans MS" w:hAnsi="Comic Sans MS"/>
          <w:sz w:val="20"/>
          <w:szCs w:val="20"/>
        </w:rPr>
        <w:t xml:space="preserve">is </w:t>
      </w:r>
      <w:r>
        <w:rPr>
          <w:rFonts w:ascii="Comic Sans MS" w:hAnsi="Comic Sans MS"/>
          <w:sz w:val="20"/>
          <w:szCs w:val="20"/>
        </w:rPr>
        <w:t>no</w:t>
      </w:r>
      <w:r w:rsidR="002277D1">
        <w:rPr>
          <w:rFonts w:ascii="Comic Sans MS" w:hAnsi="Comic Sans MS"/>
          <w:sz w:val="20"/>
          <w:szCs w:val="20"/>
        </w:rPr>
        <w:t xml:space="preserve">t </w:t>
      </w:r>
      <w:r>
        <w:rPr>
          <w:rFonts w:ascii="Comic Sans MS" w:hAnsi="Comic Sans MS"/>
          <w:sz w:val="20"/>
          <w:szCs w:val="20"/>
        </w:rPr>
        <w:t>too much of a problem.</w:t>
      </w:r>
    </w:p>
    <w:p w:rsidR="009638DE" w:rsidRDefault="009638DE" w:rsidP="004416B8">
      <w:pPr>
        <w:numPr>
          <w:ilvl w:val="0"/>
          <w:numId w:val="4"/>
        </w:numPr>
        <w:rPr>
          <w:rFonts w:ascii="Comic Sans MS" w:hAnsi="Comic Sans MS"/>
          <w:sz w:val="20"/>
          <w:szCs w:val="20"/>
        </w:rPr>
      </w:pPr>
      <w:r>
        <w:rPr>
          <w:rFonts w:ascii="Comic Sans MS" w:hAnsi="Comic Sans MS"/>
          <w:sz w:val="20"/>
          <w:szCs w:val="20"/>
        </w:rPr>
        <w:t>Allocate resources from non-critical activities</w:t>
      </w:r>
    </w:p>
    <w:p w:rsidR="009638DE" w:rsidRDefault="009638DE" w:rsidP="004416B8">
      <w:pPr>
        <w:numPr>
          <w:ilvl w:val="0"/>
          <w:numId w:val="4"/>
        </w:numPr>
        <w:rPr>
          <w:rFonts w:ascii="Comic Sans MS" w:hAnsi="Comic Sans MS"/>
          <w:sz w:val="20"/>
          <w:szCs w:val="20"/>
        </w:rPr>
      </w:pPr>
      <w:r>
        <w:rPr>
          <w:rFonts w:ascii="Comic Sans MS" w:hAnsi="Comic Sans MS"/>
          <w:sz w:val="20"/>
          <w:szCs w:val="20"/>
        </w:rPr>
        <w:t xml:space="preserve">Hire extra </w:t>
      </w:r>
      <w:r w:rsidR="002277D1">
        <w:rPr>
          <w:rFonts w:ascii="Comic Sans MS" w:hAnsi="Comic Sans MS"/>
          <w:sz w:val="20"/>
          <w:szCs w:val="20"/>
        </w:rPr>
        <w:t>l</w:t>
      </w:r>
      <w:r>
        <w:rPr>
          <w:rFonts w:ascii="Comic Sans MS" w:hAnsi="Comic Sans MS"/>
          <w:sz w:val="20"/>
          <w:szCs w:val="20"/>
        </w:rPr>
        <w:t xml:space="preserve">abour or capital </w:t>
      </w:r>
    </w:p>
    <w:p w:rsidR="009638DE" w:rsidRDefault="002277D1" w:rsidP="004416B8">
      <w:pPr>
        <w:numPr>
          <w:ilvl w:val="0"/>
          <w:numId w:val="4"/>
        </w:numPr>
        <w:rPr>
          <w:rFonts w:ascii="Comic Sans MS" w:hAnsi="Comic Sans MS"/>
          <w:sz w:val="20"/>
          <w:szCs w:val="20"/>
        </w:rPr>
      </w:pPr>
      <w:r>
        <w:rPr>
          <w:rFonts w:ascii="Comic Sans MS" w:hAnsi="Comic Sans MS"/>
          <w:sz w:val="20"/>
          <w:szCs w:val="20"/>
        </w:rPr>
        <w:t>Use of o</w:t>
      </w:r>
      <w:r w:rsidR="009638DE">
        <w:rPr>
          <w:rFonts w:ascii="Comic Sans MS" w:hAnsi="Comic Sans MS"/>
          <w:sz w:val="20"/>
          <w:szCs w:val="20"/>
        </w:rPr>
        <w:t>vertime, other financial incentives</w:t>
      </w:r>
    </w:p>
    <w:p w:rsidR="009638DE" w:rsidRPr="0084686C" w:rsidRDefault="009638DE" w:rsidP="004416B8">
      <w:pPr>
        <w:numPr>
          <w:ilvl w:val="0"/>
          <w:numId w:val="4"/>
        </w:numPr>
        <w:rPr>
          <w:rFonts w:ascii="Comic Sans MS" w:hAnsi="Comic Sans MS"/>
          <w:sz w:val="20"/>
          <w:szCs w:val="20"/>
        </w:rPr>
      </w:pPr>
      <w:r>
        <w:rPr>
          <w:rFonts w:ascii="Comic Sans MS" w:hAnsi="Comic Sans MS"/>
          <w:sz w:val="20"/>
          <w:szCs w:val="20"/>
        </w:rPr>
        <w:t xml:space="preserve">Possible discussion of Theory X or Y management techniques?  </w:t>
      </w:r>
    </w:p>
    <w:sectPr w:rsidR="009638DE" w:rsidRPr="0084686C" w:rsidSect="00DA50C4">
      <w:footerReference w:type="default" r:id="rId8"/>
      <w:pgSz w:w="11906" w:h="16838"/>
      <w:pgMar w:top="567" w:right="1797"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49" w:rsidRDefault="008D4C49">
      <w:r>
        <w:separator/>
      </w:r>
    </w:p>
  </w:endnote>
  <w:endnote w:type="continuationSeparator" w:id="1">
    <w:p w:rsidR="008D4C49" w:rsidRDefault="008D4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B8" w:rsidRDefault="004416B8" w:rsidP="004416B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49" w:rsidRDefault="008D4C49">
      <w:r>
        <w:separator/>
      </w:r>
    </w:p>
  </w:footnote>
  <w:footnote w:type="continuationSeparator" w:id="1">
    <w:p w:rsidR="008D4C49" w:rsidRDefault="008D4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089"/>
    <w:multiLevelType w:val="hybridMultilevel"/>
    <w:tmpl w:val="09CA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F65B04"/>
    <w:multiLevelType w:val="hybridMultilevel"/>
    <w:tmpl w:val="FD66D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89215B"/>
    <w:multiLevelType w:val="hybridMultilevel"/>
    <w:tmpl w:val="8D6E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C25D04"/>
    <w:multiLevelType w:val="hybridMultilevel"/>
    <w:tmpl w:val="6868F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543ED6"/>
    <w:multiLevelType w:val="hybridMultilevel"/>
    <w:tmpl w:val="D00009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A7773F8"/>
    <w:multiLevelType w:val="hybridMultilevel"/>
    <w:tmpl w:val="71B6D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DF368D"/>
    <w:multiLevelType w:val="hybridMultilevel"/>
    <w:tmpl w:val="01E06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footnotePr>
    <w:footnote w:id="0"/>
    <w:footnote w:id="1"/>
  </w:footnotePr>
  <w:endnotePr>
    <w:endnote w:id="0"/>
    <w:endnote w:id="1"/>
  </w:endnotePr>
  <w:compat>
    <w:applyBreakingRules/>
  </w:compat>
  <w:rsids>
    <w:rsidRoot w:val="00A40F49"/>
    <w:rsid w:val="002277D1"/>
    <w:rsid w:val="002E5DC0"/>
    <w:rsid w:val="003D030B"/>
    <w:rsid w:val="004416B8"/>
    <w:rsid w:val="004B351E"/>
    <w:rsid w:val="004D2231"/>
    <w:rsid w:val="0055092A"/>
    <w:rsid w:val="0084686C"/>
    <w:rsid w:val="008511DF"/>
    <w:rsid w:val="008D4C49"/>
    <w:rsid w:val="00900BFC"/>
    <w:rsid w:val="0095220E"/>
    <w:rsid w:val="009638DE"/>
    <w:rsid w:val="009A2302"/>
    <w:rsid w:val="00A40F49"/>
    <w:rsid w:val="00DA50C4"/>
    <w:rsid w:val="00E44C37"/>
    <w:rsid w:val="00E77E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1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16B8"/>
    <w:pPr>
      <w:tabs>
        <w:tab w:val="center" w:pos="4153"/>
        <w:tab w:val="right" w:pos="8306"/>
      </w:tabs>
    </w:pPr>
  </w:style>
  <w:style w:type="paragraph" w:styleId="Footer">
    <w:name w:val="footer"/>
    <w:basedOn w:val="Normal"/>
    <w:rsid w:val="004416B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2981-DC72-4A04-983E-75A0F4B7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Critical Path Analysis – Revision Notes</vt:lpstr>
    </vt:vector>
  </TitlesOfParts>
  <Company>Shrewsbury International School</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Path Analysis – Revision Notes</dc:title>
  <dc:creator>Shrewsbury International School</dc:creator>
  <cp:lastModifiedBy>user</cp:lastModifiedBy>
  <cp:revision>3</cp:revision>
  <cp:lastPrinted>2009-03-31T09:47:00Z</cp:lastPrinted>
  <dcterms:created xsi:type="dcterms:W3CDTF">2017-02-13T23:34:00Z</dcterms:created>
  <dcterms:modified xsi:type="dcterms:W3CDTF">2017-02-19T20:47:00Z</dcterms:modified>
</cp:coreProperties>
</file>