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AE" w:rsidRPr="00462CD6" w:rsidRDefault="00CA71AE" w:rsidP="00CA71AE">
      <w:pPr>
        <w:pStyle w:val="NoSpacing"/>
        <w:rPr>
          <w:rFonts w:ascii="Times New Roman" w:hAnsi="Times New Roman" w:cs="Times New Roman"/>
          <w:sz w:val="24"/>
          <w:lang w:eastAsia="en-GB"/>
        </w:rPr>
      </w:pPr>
      <w:r w:rsidRPr="00462CD6">
        <w:rPr>
          <w:sz w:val="24"/>
          <w:shd w:val="clear" w:color="auto" w:fill="F6F0E7"/>
          <w:lang w:eastAsia="en-GB"/>
        </w:rPr>
        <w:t>These are some of the skills required of a successful entrepreneur:</w:t>
      </w:r>
    </w:p>
    <w:p w:rsidR="00CA71AE" w:rsidRPr="00462CD6" w:rsidRDefault="00CA71AE" w:rsidP="00CA71AE">
      <w:pPr>
        <w:pStyle w:val="NoSpacing"/>
        <w:rPr>
          <w:color w:val="878787"/>
          <w:sz w:val="24"/>
          <w:lang w:eastAsia="en-GB"/>
        </w:rPr>
      </w:pPr>
    </w:p>
    <w:tbl>
      <w:tblPr>
        <w:tblStyle w:val="TableGrid"/>
        <w:tblW w:w="0" w:type="auto"/>
        <w:tblLook w:val="04A0"/>
      </w:tblPr>
      <w:tblGrid>
        <w:gridCol w:w="4621"/>
        <w:gridCol w:w="4621"/>
      </w:tblGrid>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Drive and Determination</w:t>
            </w:r>
          </w:p>
        </w:tc>
        <w:tc>
          <w:tcPr>
            <w:tcW w:w="4621" w:type="dxa"/>
          </w:tcPr>
          <w:p w:rsidR="00CA71AE" w:rsidRPr="00462CD6" w:rsidRDefault="00CA71AE" w:rsidP="0085232D">
            <w:pPr>
              <w:pStyle w:val="NoSpacing"/>
              <w:rPr>
                <w:sz w:val="24"/>
                <w:lang w:eastAsia="en-GB"/>
              </w:rPr>
            </w:pPr>
            <w:r w:rsidRPr="00462CD6">
              <w:rPr>
                <w:sz w:val="24"/>
                <w:lang w:eastAsia="en-GB"/>
              </w:rPr>
              <w:t xml:space="preserve">Having clear goals. Determination is important because there are always setbacks. You must be determined to succeed. </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See Opportunities</w:t>
            </w:r>
          </w:p>
        </w:tc>
        <w:tc>
          <w:tcPr>
            <w:tcW w:w="4621" w:type="dxa"/>
          </w:tcPr>
          <w:p w:rsidR="00CA71AE" w:rsidRPr="00462CD6" w:rsidRDefault="00CA71AE" w:rsidP="0085232D">
            <w:pPr>
              <w:pStyle w:val="NoSpacing"/>
              <w:rPr>
                <w:sz w:val="24"/>
                <w:lang w:eastAsia="en-GB"/>
              </w:rPr>
            </w:pPr>
            <w:r w:rsidRPr="00462CD6">
              <w:rPr>
                <w:sz w:val="24"/>
                <w:lang w:eastAsia="en-GB"/>
              </w:rPr>
              <w:t>If something is not profitable, move on and find something that is. Find something that you find rewarding. Always look for new ideas and challenges.</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Effective Planning</w:t>
            </w:r>
          </w:p>
        </w:tc>
        <w:tc>
          <w:tcPr>
            <w:tcW w:w="4621" w:type="dxa"/>
          </w:tcPr>
          <w:p w:rsidR="00CA71AE" w:rsidRPr="00462CD6" w:rsidRDefault="00CA71AE" w:rsidP="0085232D">
            <w:pPr>
              <w:pStyle w:val="NoSpacing"/>
              <w:rPr>
                <w:sz w:val="24"/>
                <w:lang w:eastAsia="en-GB"/>
              </w:rPr>
            </w:pPr>
            <w:r w:rsidRPr="00462CD6">
              <w:rPr>
                <w:sz w:val="24"/>
                <w:lang w:eastAsia="en-GB"/>
              </w:rPr>
              <w:t>Effective planning is vital to the success of a business. Without planning, a business might start well then get into difficulties. Think about what could go wrong and how to deal with it.</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Thinking Ahead</w:t>
            </w:r>
          </w:p>
        </w:tc>
        <w:tc>
          <w:tcPr>
            <w:tcW w:w="4621" w:type="dxa"/>
          </w:tcPr>
          <w:p w:rsidR="00CA71AE" w:rsidRPr="00462CD6" w:rsidRDefault="00CA71AE" w:rsidP="0085232D">
            <w:pPr>
              <w:pStyle w:val="NoSpacing"/>
              <w:rPr>
                <w:sz w:val="24"/>
                <w:lang w:eastAsia="en-GB"/>
              </w:rPr>
            </w:pPr>
            <w:r w:rsidRPr="00462CD6">
              <w:rPr>
                <w:sz w:val="24"/>
                <w:lang w:eastAsia="en-GB"/>
              </w:rPr>
              <w:t>Always think about what could happen tomorrow. Will you have enough money, will there be new competitors? Keep money aside to deal with potential problems.</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Making Connections</w:t>
            </w:r>
          </w:p>
        </w:tc>
        <w:tc>
          <w:tcPr>
            <w:tcW w:w="4621" w:type="dxa"/>
          </w:tcPr>
          <w:p w:rsidR="00CA71AE" w:rsidRPr="00462CD6" w:rsidRDefault="00CA71AE" w:rsidP="0085232D">
            <w:pPr>
              <w:pStyle w:val="NoSpacing"/>
              <w:rPr>
                <w:sz w:val="24"/>
                <w:lang w:eastAsia="en-GB"/>
              </w:rPr>
            </w:pPr>
            <w:r w:rsidRPr="00462CD6">
              <w:rPr>
                <w:sz w:val="24"/>
                <w:lang w:eastAsia="en-GB"/>
              </w:rPr>
              <w:t>Make connections between your skills and how to take the business forward. It will help you see the bigger picture. It gives you an overview of the business and where you can make improvements or utilise your skills.</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Show Initiative</w:t>
            </w:r>
          </w:p>
        </w:tc>
        <w:tc>
          <w:tcPr>
            <w:tcW w:w="4621" w:type="dxa"/>
          </w:tcPr>
          <w:p w:rsidR="00CA71AE" w:rsidRPr="00462CD6" w:rsidRDefault="00081D20" w:rsidP="0085232D">
            <w:pPr>
              <w:pStyle w:val="NoSpacing"/>
              <w:rPr>
                <w:sz w:val="24"/>
                <w:lang w:eastAsia="en-GB"/>
              </w:rPr>
            </w:pPr>
            <w:r w:rsidRPr="00462CD6">
              <w:rPr>
                <w:sz w:val="24"/>
                <w:lang w:eastAsia="en-GB"/>
              </w:rPr>
              <w:t>This means getting things done. If you show initiative it will help you find gaps in the market and new opportunities. Sitting back will allow your competitors to take advantage.</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Make Decisions</w:t>
            </w:r>
          </w:p>
        </w:tc>
        <w:tc>
          <w:tcPr>
            <w:tcW w:w="4621" w:type="dxa"/>
          </w:tcPr>
          <w:p w:rsidR="00CA71AE" w:rsidRPr="00462CD6" w:rsidRDefault="00081D20" w:rsidP="0085232D">
            <w:pPr>
              <w:pStyle w:val="NoSpacing"/>
              <w:rPr>
                <w:sz w:val="24"/>
                <w:lang w:eastAsia="en-GB"/>
              </w:rPr>
            </w:pPr>
            <w:r w:rsidRPr="00462CD6">
              <w:rPr>
                <w:sz w:val="24"/>
                <w:lang w:eastAsia="en-GB"/>
              </w:rPr>
              <w:t>All businesses will face tough decisions; it may be related to money, staff or location. You must be able to take decisions and see them through.</w:t>
            </w:r>
          </w:p>
        </w:tc>
      </w:tr>
      <w:tr w:rsidR="00CA71AE" w:rsidRPr="00462CD6" w:rsidTr="00470A41">
        <w:tc>
          <w:tcPr>
            <w:tcW w:w="4621" w:type="dxa"/>
          </w:tcPr>
          <w:p w:rsidR="00CA71AE" w:rsidRPr="00462CD6" w:rsidRDefault="00CA71AE" w:rsidP="0085232D">
            <w:pPr>
              <w:pStyle w:val="NoSpacing"/>
              <w:rPr>
                <w:rFonts w:eastAsia="Times New Roman"/>
                <w:color w:val="878787"/>
                <w:sz w:val="24"/>
              </w:rPr>
            </w:pPr>
            <w:r w:rsidRPr="00462CD6">
              <w:rPr>
                <w:sz w:val="24"/>
                <w:lang w:eastAsia="en-GB"/>
              </w:rPr>
              <w:t>Show Leadership</w:t>
            </w:r>
          </w:p>
        </w:tc>
        <w:tc>
          <w:tcPr>
            <w:tcW w:w="4621" w:type="dxa"/>
          </w:tcPr>
          <w:p w:rsidR="00CA71AE" w:rsidRPr="00462CD6" w:rsidRDefault="00462CD6" w:rsidP="0085232D">
            <w:pPr>
              <w:pStyle w:val="NoSpacing"/>
              <w:rPr>
                <w:sz w:val="24"/>
                <w:lang w:eastAsia="en-GB"/>
              </w:rPr>
            </w:pPr>
            <w:r w:rsidRPr="00462CD6">
              <w:rPr>
                <w:sz w:val="24"/>
                <w:lang w:eastAsia="en-GB"/>
              </w:rPr>
              <w:t>You must be able to effectively manage your staff and guide the business in tough times and competitive markets. A good manager will inspire their staff and make them want to work harder.</w:t>
            </w:r>
          </w:p>
        </w:tc>
      </w:tr>
    </w:tbl>
    <w:p w:rsidR="006238D1" w:rsidRDefault="006238D1" w:rsidP="00CA71AE">
      <w:pPr>
        <w:pStyle w:val="NoSpacing"/>
      </w:pPr>
    </w:p>
    <w:sectPr w:rsidR="006238D1" w:rsidSect="006238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B2CF6"/>
    <w:multiLevelType w:val="multilevel"/>
    <w:tmpl w:val="22D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A71AE"/>
    <w:rsid w:val="00081D20"/>
    <w:rsid w:val="00462CD6"/>
    <w:rsid w:val="006238D1"/>
    <w:rsid w:val="00CA7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1AE"/>
    <w:pPr>
      <w:spacing w:after="0" w:line="240" w:lineRule="auto"/>
    </w:pPr>
  </w:style>
  <w:style w:type="table" w:styleId="TableGrid">
    <w:name w:val="Table Grid"/>
    <w:basedOn w:val="TableNormal"/>
    <w:uiPriority w:val="59"/>
    <w:rsid w:val="00CA7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5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2015-11-28T15:38:00Z</dcterms:created>
  <dcterms:modified xsi:type="dcterms:W3CDTF">2015-11-28T15:52:00Z</dcterms:modified>
</cp:coreProperties>
</file>