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84" w:rsidRPr="0027671F" w:rsidRDefault="00414C68" w:rsidP="00835846">
      <w:pPr>
        <w:pStyle w:val="NoSpacing"/>
        <w:rPr>
          <w:b/>
          <w:sz w:val="20"/>
          <w:szCs w:val="20"/>
          <w:u w:val="single"/>
        </w:rPr>
      </w:pPr>
      <w:r w:rsidRPr="00370A84">
        <w:rPr>
          <w:b/>
          <w:sz w:val="20"/>
          <w:szCs w:val="20"/>
          <w:u w:val="single"/>
        </w:rPr>
        <w:t>BUSINESS OBJECTIVES</w:t>
      </w:r>
    </w:p>
    <w:p w:rsidR="00414C68" w:rsidRPr="00370A84" w:rsidRDefault="00414C68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Aims</w:t>
      </w:r>
    </w:p>
    <w:p w:rsidR="002569FD" w:rsidRPr="00370A84" w:rsidRDefault="00414C68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A general statement of where you’re heading, for example ‘to get to university’</w:t>
      </w:r>
    </w:p>
    <w:p w:rsidR="00414C68" w:rsidRPr="00370A84" w:rsidRDefault="00414C68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 xml:space="preserve">Objectives </w:t>
      </w:r>
    </w:p>
    <w:p w:rsidR="00414C68" w:rsidRPr="00370A84" w:rsidRDefault="00414C68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A clear, measurable goal, so success or failure is clear to see</w:t>
      </w:r>
    </w:p>
    <w:p w:rsidR="00414C68" w:rsidRPr="00370A84" w:rsidRDefault="00414C68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 xml:space="preserve">SMART objectives </w:t>
      </w:r>
    </w:p>
    <w:p w:rsidR="00414C68" w:rsidRPr="00370A84" w:rsidRDefault="00414C68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 xml:space="preserve">Targets </w:t>
      </w:r>
      <w:proofErr w:type="gramStart"/>
      <w:r w:rsidRPr="00370A84">
        <w:rPr>
          <w:sz w:val="20"/>
          <w:szCs w:val="20"/>
        </w:rPr>
        <w:t>that are</w:t>
      </w:r>
      <w:proofErr w:type="gramEnd"/>
      <w:r w:rsidRPr="00370A84">
        <w:rPr>
          <w:sz w:val="20"/>
          <w:szCs w:val="20"/>
        </w:rPr>
        <w:t xml:space="preserve"> specific, measurable, achievable, realistic, and time-bound</w:t>
      </w:r>
    </w:p>
    <w:p w:rsidR="00414C68" w:rsidRPr="00370A84" w:rsidRDefault="00414C68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 xml:space="preserve">Survival </w:t>
      </w:r>
    </w:p>
    <w:p w:rsidR="00414C68" w:rsidRPr="00370A84" w:rsidRDefault="00414C68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 xml:space="preserve">Keeping the business going, </w:t>
      </w:r>
      <w:proofErr w:type="gramStart"/>
      <w:r w:rsidRPr="00370A84">
        <w:rPr>
          <w:sz w:val="20"/>
          <w:szCs w:val="20"/>
        </w:rPr>
        <w:t>which ultimately depends on determination and cash</w:t>
      </w:r>
      <w:proofErr w:type="gramEnd"/>
    </w:p>
    <w:p w:rsidR="00414C68" w:rsidRPr="00370A84" w:rsidRDefault="00864E57" w:rsidP="00864E57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M</w:t>
      </w:r>
      <w:r w:rsidR="00414C68" w:rsidRPr="00370A84">
        <w:rPr>
          <w:b/>
          <w:sz w:val="20"/>
          <w:szCs w:val="20"/>
        </w:rPr>
        <w:t>arket share</w:t>
      </w:r>
    </w:p>
    <w:p w:rsidR="00864E57" w:rsidRPr="00370A84" w:rsidRDefault="00414C68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The percentage of a market held by one company or brand</w:t>
      </w:r>
    </w:p>
    <w:p w:rsidR="00414C68" w:rsidRPr="00370A84" w:rsidRDefault="00864E57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Financial objectives</w:t>
      </w:r>
    </w:p>
    <w:p w:rsidR="00414C68" w:rsidRPr="00370A84" w:rsidRDefault="00414C68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Targets not expressed in monetary terms</w:t>
      </w:r>
    </w:p>
    <w:p w:rsidR="00864E57" w:rsidRPr="00370A84" w:rsidRDefault="00864E57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Profit</w:t>
      </w:r>
    </w:p>
    <w:p w:rsidR="00414C68" w:rsidRPr="00370A84" w:rsidRDefault="00864E57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M</w:t>
      </w:r>
      <w:r w:rsidR="00414C68" w:rsidRPr="00370A84">
        <w:rPr>
          <w:sz w:val="20"/>
          <w:szCs w:val="20"/>
        </w:rPr>
        <w:t>aking enough money to pay bills or satisfy shareholders</w:t>
      </w:r>
    </w:p>
    <w:p w:rsidR="00864E57" w:rsidRPr="00370A84" w:rsidRDefault="00414C68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Sales</w:t>
      </w:r>
    </w:p>
    <w:p w:rsidR="00414C68" w:rsidRPr="00370A84" w:rsidRDefault="00864E57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G</w:t>
      </w:r>
      <w:r w:rsidR="00414C68" w:rsidRPr="00370A84">
        <w:rPr>
          <w:sz w:val="20"/>
          <w:szCs w:val="20"/>
        </w:rPr>
        <w:t xml:space="preserve">aining as many customer purchases as possible –common approach among online businesses such as </w:t>
      </w:r>
      <w:proofErr w:type="spellStart"/>
      <w:r w:rsidR="00414C68" w:rsidRPr="00370A84">
        <w:rPr>
          <w:sz w:val="20"/>
          <w:szCs w:val="20"/>
        </w:rPr>
        <w:t>Facebook</w:t>
      </w:r>
      <w:proofErr w:type="spellEnd"/>
    </w:p>
    <w:p w:rsidR="00864E57" w:rsidRPr="00370A84" w:rsidRDefault="00414C68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Market share</w:t>
      </w:r>
    </w:p>
    <w:p w:rsidR="00414C68" w:rsidRPr="00370A84" w:rsidRDefault="00864E57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C</w:t>
      </w:r>
      <w:r w:rsidR="00414C68" w:rsidRPr="00370A84">
        <w:rPr>
          <w:sz w:val="20"/>
          <w:szCs w:val="20"/>
        </w:rPr>
        <w:t xml:space="preserve">laiming as many loyal customers as possible, giving a business power in a market. </w:t>
      </w:r>
    </w:p>
    <w:p w:rsidR="00864E57" w:rsidRPr="00370A84" w:rsidRDefault="00414C68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Financial security</w:t>
      </w:r>
    </w:p>
    <w:p w:rsidR="00414C68" w:rsidRPr="00370A84" w:rsidRDefault="00864E57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H</w:t>
      </w:r>
      <w:r w:rsidR="00414C68" w:rsidRPr="00370A84">
        <w:rPr>
          <w:sz w:val="20"/>
          <w:szCs w:val="20"/>
        </w:rPr>
        <w:t xml:space="preserve">aving enough money to ensure the </w:t>
      </w:r>
      <w:r w:rsidR="00370A84">
        <w:rPr>
          <w:sz w:val="20"/>
          <w:szCs w:val="20"/>
        </w:rPr>
        <w:t>long-term success of a business</w:t>
      </w:r>
    </w:p>
    <w:p w:rsidR="00414C68" w:rsidRPr="00370A84" w:rsidRDefault="00864E57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Non-financial objectives</w:t>
      </w:r>
    </w:p>
    <w:p w:rsidR="00414C68" w:rsidRPr="00370A84" w:rsidRDefault="00414C68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These are targets that are not expressed in monetary terms</w:t>
      </w:r>
    </w:p>
    <w:p w:rsidR="00864E57" w:rsidRPr="00370A84" w:rsidRDefault="00414C68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Social objectives</w:t>
      </w:r>
    </w:p>
    <w:p w:rsidR="00414C68" w:rsidRPr="00370A84" w:rsidRDefault="00864E57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A</w:t>
      </w:r>
      <w:r w:rsidR="00414C68" w:rsidRPr="00370A84">
        <w:rPr>
          <w:sz w:val="20"/>
          <w:szCs w:val="20"/>
        </w:rPr>
        <w:t>iming to help a particular area of the community or group of people</w:t>
      </w:r>
    </w:p>
    <w:p w:rsidR="00864E57" w:rsidRPr="00370A84" w:rsidRDefault="00414C68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Personal satisfaction</w:t>
      </w:r>
    </w:p>
    <w:p w:rsidR="00414C68" w:rsidRPr="00370A84" w:rsidRDefault="00864E57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W</w:t>
      </w:r>
      <w:r w:rsidR="00414C68" w:rsidRPr="00370A84">
        <w:rPr>
          <w:sz w:val="20"/>
          <w:szCs w:val="20"/>
        </w:rPr>
        <w:t>anting to feel a sense of achievement through what your business does</w:t>
      </w:r>
    </w:p>
    <w:p w:rsidR="00864E57" w:rsidRPr="00370A84" w:rsidRDefault="00414C68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Challenge</w:t>
      </w:r>
    </w:p>
    <w:p w:rsidR="00414C68" w:rsidRPr="00370A84" w:rsidRDefault="00864E57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B</w:t>
      </w:r>
      <w:r w:rsidR="00414C68" w:rsidRPr="00370A84">
        <w:rPr>
          <w:sz w:val="20"/>
          <w:szCs w:val="20"/>
        </w:rPr>
        <w:t>eing motivated by being stretched and pushed by the challenges that your business faces</w:t>
      </w:r>
    </w:p>
    <w:p w:rsidR="00864E57" w:rsidRPr="00370A84" w:rsidRDefault="00414C68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Independence</w:t>
      </w:r>
    </w:p>
    <w:p w:rsidR="00414C68" w:rsidRPr="00370A84" w:rsidRDefault="00414C68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 xml:space="preserve"> Wanting to be your own boss and ‘go it alone’</w:t>
      </w:r>
    </w:p>
    <w:p w:rsidR="00864E57" w:rsidRPr="00370A84" w:rsidRDefault="00414C68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Control</w:t>
      </w:r>
    </w:p>
    <w:p w:rsidR="00414C68" w:rsidRPr="00370A84" w:rsidRDefault="00414C68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 xml:space="preserve"> Wanting control over your business, not wanting other people to tell you what to do or let other people or businesses dictate what your business does</w:t>
      </w:r>
    </w:p>
    <w:p w:rsidR="000C17B8" w:rsidRPr="00370A84" w:rsidRDefault="000C17B8" w:rsidP="00835846">
      <w:pPr>
        <w:pStyle w:val="NoSpacing"/>
        <w:rPr>
          <w:sz w:val="20"/>
          <w:szCs w:val="20"/>
        </w:rPr>
      </w:pPr>
    </w:p>
    <w:p w:rsidR="00370A84" w:rsidRPr="0027671F" w:rsidRDefault="00414C68" w:rsidP="00835846">
      <w:pPr>
        <w:pStyle w:val="NoSpacing"/>
        <w:rPr>
          <w:b/>
          <w:sz w:val="20"/>
          <w:szCs w:val="20"/>
          <w:u w:val="single"/>
        </w:rPr>
      </w:pPr>
      <w:r w:rsidRPr="00370A84">
        <w:rPr>
          <w:b/>
          <w:sz w:val="20"/>
          <w:szCs w:val="20"/>
          <w:u w:val="single"/>
        </w:rPr>
        <w:t>REVENUE, COSTS AND PROFIT</w:t>
      </w:r>
    </w:p>
    <w:p w:rsidR="00A67D84" w:rsidRPr="00370A84" w:rsidRDefault="00A67D84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Revenue</w:t>
      </w:r>
      <w:r w:rsidR="009253AA">
        <w:rPr>
          <w:b/>
          <w:sz w:val="20"/>
          <w:szCs w:val="20"/>
        </w:rPr>
        <w:t xml:space="preserve"> (</w:t>
      </w:r>
      <w:proofErr w:type="spellStart"/>
      <w:r w:rsidR="009253AA">
        <w:rPr>
          <w:b/>
          <w:sz w:val="20"/>
          <w:szCs w:val="20"/>
        </w:rPr>
        <w:t>SPxQ</w:t>
      </w:r>
      <w:proofErr w:type="spellEnd"/>
      <w:r w:rsidR="009253AA">
        <w:rPr>
          <w:b/>
          <w:sz w:val="20"/>
          <w:szCs w:val="20"/>
        </w:rPr>
        <w:t>)</w:t>
      </w:r>
    </w:p>
    <w:p w:rsidR="00A67D84" w:rsidRPr="00370A84" w:rsidRDefault="00A67D84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Total value of sales made within a set period of time, e.g. a month</w:t>
      </w:r>
    </w:p>
    <w:p w:rsidR="009253AA" w:rsidRPr="00370A84" w:rsidRDefault="009253AA" w:rsidP="009253AA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Fixed costs</w:t>
      </w:r>
      <w:r>
        <w:rPr>
          <w:b/>
          <w:sz w:val="20"/>
          <w:szCs w:val="20"/>
        </w:rPr>
        <w:t xml:space="preserve"> (FC)</w:t>
      </w:r>
    </w:p>
    <w:p w:rsidR="009253AA" w:rsidRPr="00370A84" w:rsidRDefault="009253AA" w:rsidP="009253AA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Costs that don’t vary just because output varies, e.g. rent</w:t>
      </w:r>
    </w:p>
    <w:p w:rsidR="009253AA" w:rsidRPr="00370A84" w:rsidRDefault="009253AA" w:rsidP="009253AA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Variable costs</w:t>
      </w:r>
      <w:r>
        <w:rPr>
          <w:b/>
          <w:sz w:val="20"/>
          <w:szCs w:val="20"/>
        </w:rPr>
        <w:t xml:space="preserve"> (VC)</w:t>
      </w:r>
    </w:p>
    <w:p w:rsidR="009253AA" w:rsidRPr="00370A84" w:rsidRDefault="009253AA" w:rsidP="009253AA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Costs that vary as output varies, e.g. raw materials</w:t>
      </w:r>
    </w:p>
    <w:p w:rsidR="00A67D84" w:rsidRPr="00370A84" w:rsidRDefault="00A67D84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Total costs</w:t>
      </w:r>
      <w:r w:rsidR="009253AA">
        <w:rPr>
          <w:b/>
          <w:sz w:val="20"/>
          <w:szCs w:val="20"/>
        </w:rPr>
        <w:t xml:space="preserve"> (FC+VC)</w:t>
      </w:r>
    </w:p>
    <w:p w:rsidR="00A67D84" w:rsidRPr="00370A84" w:rsidRDefault="00A67D84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All costs for a set period of time, e.g. a month</w:t>
      </w:r>
    </w:p>
    <w:p w:rsidR="009253AA" w:rsidRPr="00370A84" w:rsidRDefault="009253AA" w:rsidP="009253AA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Profit</w:t>
      </w:r>
      <w:r>
        <w:rPr>
          <w:b/>
          <w:sz w:val="20"/>
          <w:szCs w:val="20"/>
        </w:rPr>
        <w:t xml:space="preserve"> (TR-TC)</w:t>
      </w:r>
    </w:p>
    <w:p w:rsidR="009253AA" w:rsidRPr="00370A84" w:rsidRDefault="009253AA" w:rsidP="009253AA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Difference between revenue and total costs – a negative figure means business is making a loss</w:t>
      </w:r>
    </w:p>
    <w:p w:rsidR="00A67D84" w:rsidRPr="00370A84" w:rsidRDefault="00A67D84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Interest</w:t>
      </w:r>
    </w:p>
    <w:p w:rsidR="00A67D84" w:rsidRPr="00370A84" w:rsidRDefault="00A67D84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Charges made by banks for the cash they have lent to a business, e.g. six per cent per year</w:t>
      </w:r>
    </w:p>
    <w:p w:rsidR="00414C68" w:rsidRPr="00370A84" w:rsidRDefault="00414C68" w:rsidP="00835846">
      <w:pPr>
        <w:pStyle w:val="NoSpacing"/>
        <w:rPr>
          <w:sz w:val="20"/>
          <w:szCs w:val="20"/>
        </w:rPr>
      </w:pPr>
    </w:p>
    <w:p w:rsidR="00370A84" w:rsidRPr="00E62B93" w:rsidRDefault="00414C68" w:rsidP="00835846">
      <w:pPr>
        <w:pStyle w:val="NoSpacing"/>
        <w:rPr>
          <w:b/>
          <w:sz w:val="20"/>
          <w:szCs w:val="20"/>
          <w:u w:val="single"/>
        </w:rPr>
      </w:pPr>
      <w:r w:rsidRPr="00370A84">
        <w:rPr>
          <w:b/>
          <w:sz w:val="20"/>
          <w:szCs w:val="20"/>
          <w:u w:val="single"/>
        </w:rPr>
        <w:t>BREAK EVEN</w:t>
      </w:r>
    </w:p>
    <w:p w:rsidR="00A67D84" w:rsidRPr="00370A84" w:rsidRDefault="00A67D84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Break-even</w:t>
      </w:r>
      <w:r w:rsidR="009253AA">
        <w:rPr>
          <w:b/>
          <w:sz w:val="20"/>
          <w:szCs w:val="20"/>
        </w:rPr>
        <w:t xml:space="preserve"> (FC/Contribution)</w:t>
      </w:r>
    </w:p>
    <w:p w:rsidR="00A67D84" w:rsidRPr="00370A84" w:rsidRDefault="00A67D84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The level of sales at which total costs are equal to total revenue, at which point the business is making neither a profit nor a loss</w:t>
      </w:r>
    </w:p>
    <w:p w:rsidR="009253AA" w:rsidRPr="00370A84" w:rsidRDefault="009253AA" w:rsidP="009253AA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Contribution</w:t>
      </w:r>
      <w:r w:rsidR="00E62B93">
        <w:rPr>
          <w:b/>
          <w:sz w:val="20"/>
          <w:szCs w:val="20"/>
        </w:rPr>
        <w:t xml:space="preserve"> (SP-VCPU)</w:t>
      </w:r>
    </w:p>
    <w:p w:rsidR="009253AA" w:rsidRPr="00370A84" w:rsidRDefault="009253AA" w:rsidP="00E62B93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This is the amount each good sold contributes towards the fixed costs.</w:t>
      </w:r>
    </w:p>
    <w:p w:rsidR="00A67D84" w:rsidRPr="00370A84" w:rsidRDefault="00A67D84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Break-even chart</w:t>
      </w:r>
    </w:p>
    <w:p w:rsidR="00A67D84" w:rsidRPr="00370A84" w:rsidRDefault="00A67D84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A graph showing a company’s revenue and total costs at all possible levels of output</w:t>
      </w:r>
    </w:p>
    <w:p w:rsidR="00A67D84" w:rsidRPr="00370A84" w:rsidRDefault="00A67D84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Margin of safety</w:t>
      </w:r>
      <w:r w:rsidR="0027671F">
        <w:rPr>
          <w:b/>
          <w:sz w:val="20"/>
          <w:szCs w:val="20"/>
        </w:rPr>
        <w:t xml:space="preserve"> (ACTUAL OUTPUT-BEP OUTPUT)</w:t>
      </w:r>
    </w:p>
    <w:p w:rsidR="00A67D84" w:rsidRPr="00370A84" w:rsidRDefault="00A67D84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The amount by which demand can fall before the business starts making losses</w:t>
      </w:r>
    </w:p>
    <w:p w:rsidR="000C17B8" w:rsidRPr="00370A84" w:rsidRDefault="000C17B8" w:rsidP="00835846">
      <w:pPr>
        <w:pStyle w:val="NoSpacing"/>
        <w:rPr>
          <w:sz w:val="20"/>
          <w:szCs w:val="20"/>
        </w:rPr>
      </w:pPr>
    </w:p>
    <w:p w:rsidR="0027671F" w:rsidRDefault="0027671F" w:rsidP="00835846">
      <w:pPr>
        <w:pStyle w:val="NoSpacing"/>
        <w:rPr>
          <w:b/>
          <w:sz w:val="20"/>
          <w:szCs w:val="20"/>
          <w:u w:val="single"/>
        </w:rPr>
      </w:pPr>
    </w:p>
    <w:p w:rsidR="0027671F" w:rsidRDefault="0027671F" w:rsidP="00835846">
      <w:pPr>
        <w:pStyle w:val="NoSpacing"/>
        <w:rPr>
          <w:b/>
          <w:sz w:val="20"/>
          <w:szCs w:val="20"/>
          <w:u w:val="single"/>
        </w:rPr>
      </w:pPr>
    </w:p>
    <w:p w:rsidR="0027671F" w:rsidRDefault="0027671F" w:rsidP="00835846">
      <w:pPr>
        <w:pStyle w:val="NoSpacing"/>
        <w:rPr>
          <w:b/>
          <w:sz w:val="20"/>
          <w:szCs w:val="20"/>
          <w:u w:val="single"/>
        </w:rPr>
      </w:pPr>
    </w:p>
    <w:p w:rsidR="0027671F" w:rsidRDefault="0027671F" w:rsidP="00835846">
      <w:pPr>
        <w:pStyle w:val="NoSpacing"/>
        <w:rPr>
          <w:b/>
          <w:sz w:val="20"/>
          <w:szCs w:val="20"/>
          <w:u w:val="single"/>
        </w:rPr>
      </w:pPr>
    </w:p>
    <w:p w:rsidR="00370A84" w:rsidRPr="0027671F" w:rsidRDefault="003A470A" w:rsidP="00835846">
      <w:pPr>
        <w:pStyle w:val="NoSpacing"/>
        <w:rPr>
          <w:b/>
          <w:sz w:val="20"/>
          <w:szCs w:val="20"/>
          <w:u w:val="single"/>
        </w:rPr>
      </w:pPr>
      <w:r w:rsidRPr="00370A84">
        <w:rPr>
          <w:b/>
          <w:sz w:val="20"/>
          <w:szCs w:val="20"/>
          <w:u w:val="single"/>
        </w:rPr>
        <w:lastRenderedPageBreak/>
        <w:t>IMPORTANCE OF CASH</w:t>
      </w:r>
    </w:p>
    <w:p w:rsidR="003A470A" w:rsidRPr="00370A84" w:rsidRDefault="003A470A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Cash</w:t>
      </w:r>
    </w:p>
    <w:p w:rsidR="003A470A" w:rsidRPr="00370A84" w:rsidRDefault="003A470A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The money the firm holds in notes and coins, and in its bank accounts</w:t>
      </w:r>
    </w:p>
    <w:p w:rsidR="003A470A" w:rsidRPr="00370A84" w:rsidRDefault="003A470A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Cash flow</w:t>
      </w:r>
    </w:p>
    <w:p w:rsidR="003A470A" w:rsidRPr="00370A84" w:rsidRDefault="003A470A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The movement of money into and out of the firm’s bank account</w:t>
      </w:r>
    </w:p>
    <w:p w:rsidR="003A470A" w:rsidRPr="00370A84" w:rsidRDefault="003A470A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Overdraft</w:t>
      </w:r>
    </w:p>
    <w:p w:rsidR="003A470A" w:rsidRPr="00370A84" w:rsidRDefault="003A470A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The amount of the agreed overdraft facility that the business uses</w:t>
      </w:r>
    </w:p>
    <w:p w:rsidR="003A470A" w:rsidRPr="00370A84" w:rsidRDefault="003A470A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Overdraft facility</w:t>
      </w:r>
    </w:p>
    <w:p w:rsidR="003A470A" w:rsidRPr="00370A84" w:rsidRDefault="003A470A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An agreed maximum level of overdraft</w:t>
      </w:r>
    </w:p>
    <w:p w:rsidR="003A470A" w:rsidRPr="00370A84" w:rsidRDefault="003A470A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Insolvency</w:t>
      </w:r>
    </w:p>
    <w:p w:rsidR="003A470A" w:rsidRPr="00370A84" w:rsidRDefault="003A470A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When a business lacks the cash to pay its debts</w:t>
      </w:r>
    </w:p>
    <w:p w:rsidR="0027671F" w:rsidRDefault="0027671F" w:rsidP="00835846">
      <w:pPr>
        <w:pStyle w:val="NoSpacing"/>
        <w:rPr>
          <w:sz w:val="20"/>
          <w:szCs w:val="20"/>
        </w:rPr>
      </w:pPr>
    </w:p>
    <w:p w:rsidR="003A470A" w:rsidRPr="0027671F" w:rsidRDefault="003A470A" w:rsidP="00835846">
      <w:pPr>
        <w:pStyle w:val="NoSpacing"/>
        <w:rPr>
          <w:b/>
          <w:sz w:val="20"/>
          <w:szCs w:val="20"/>
          <w:u w:val="single"/>
        </w:rPr>
      </w:pPr>
      <w:r w:rsidRPr="0027671F">
        <w:rPr>
          <w:b/>
          <w:sz w:val="20"/>
          <w:szCs w:val="20"/>
          <w:u w:val="single"/>
        </w:rPr>
        <w:t>CASH FLOW FORECASTS</w:t>
      </w:r>
    </w:p>
    <w:p w:rsidR="003A470A" w:rsidRPr="00370A84" w:rsidRDefault="003A470A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 xml:space="preserve">Cash flow forecast </w:t>
      </w:r>
    </w:p>
    <w:p w:rsidR="003A470A" w:rsidRPr="00370A84" w:rsidRDefault="003A470A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Estimating the likely flows of cash over the coming months and, therefore, the overall state of one’s bank balance</w:t>
      </w:r>
    </w:p>
    <w:p w:rsidR="001A5108" w:rsidRPr="00370A84" w:rsidRDefault="001A5108" w:rsidP="001A5108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Net cash flow</w:t>
      </w:r>
      <w:r>
        <w:rPr>
          <w:b/>
          <w:sz w:val="20"/>
          <w:szCs w:val="20"/>
        </w:rPr>
        <w:t xml:space="preserve"> (Total inflows-total outflows)</w:t>
      </w:r>
    </w:p>
    <w:p w:rsidR="001A5108" w:rsidRPr="00370A84" w:rsidRDefault="001A5108" w:rsidP="001A5108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Cash in minus cash out over the course of a month.</w:t>
      </w:r>
    </w:p>
    <w:p w:rsidR="003A470A" w:rsidRPr="00370A84" w:rsidRDefault="003A470A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Closing balance</w:t>
      </w:r>
      <w:r w:rsidR="001A5108">
        <w:rPr>
          <w:b/>
          <w:sz w:val="20"/>
          <w:szCs w:val="20"/>
        </w:rPr>
        <w:t xml:space="preserve"> (Net cash flow + opening balance)</w:t>
      </w:r>
    </w:p>
    <w:p w:rsidR="003A470A" w:rsidRPr="00370A84" w:rsidRDefault="003A470A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The amount of cash left in the bank at the end of the month</w:t>
      </w:r>
    </w:p>
    <w:p w:rsidR="001A5108" w:rsidRPr="00370A84" w:rsidRDefault="001A5108" w:rsidP="001A5108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Opening balance</w:t>
      </w:r>
    </w:p>
    <w:p w:rsidR="001A5108" w:rsidRPr="00370A84" w:rsidRDefault="001A5108" w:rsidP="001A5108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The amount of cash in the bank at the start of the month</w:t>
      </w:r>
      <w:r>
        <w:rPr>
          <w:sz w:val="20"/>
          <w:szCs w:val="20"/>
        </w:rPr>
        <w:t xml:space="preserve"> – it is the same as the previous month’s closing balance</w:t>
      </w:r>
    </w:p>
    <w:p w:rsidR="003A470A" w:rsidRPr="00370A84" w:rsidRDefault="003A470A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Negative cash flow</w:t>
      </w:r>
    </w:p>
    <w:p w:rsidR="003A470A" w:rsidRPr="00370A84" w:rsidRDefault="003A470A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When cash outflows are greater than cash inflows</w:t>
      </w:r>
    </w:p>
    <w:p w:rsidR="000C17B8" w:rsidRPr="00370A84" w:rsidRDefault="000C17B8" w:rsidP="00835846">
      <w:pPr>
        <w:pStyle w:val="NoSpacing"/>
        <w:rPr>
          <w:sz w:val="20"/>
          <w:szCs w:val="20"/>
        </w:rPr>
      </w:pPr>
    </w:p>
    <w:p w:rsidR="00370A84" w:rsidRPr="0036529B" w:rsidRDefault="003A470A" w:rsidP="00835846">
      <w:pPr>
        <w:pStyle w:val="NoSpacing"/>
        <w:rPr>
          <w:b/>
          <w:sz w:val="20"/>
          <w:szCs w:val="20"/>
          <w:u w:val="single"/>
        </w:rPr>
      </w:pPr>
      <w:r w:rsidRPr="00370A84">
        <w:rPr>
          <w:b/>
          <w:sz w:val="20"/>
          <w:szCs w:val="20"/>
          <w:u w:val="single"/>
        </w:rPr>
        <w:t>SOURCES OF FINANCE</w:t>
      </w:r>
    </w:p>
    <w:p w:rsidR="003A470A" w:rsidRPr="00370A84" w:rsidRDefault="003A470A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Trade capital</w:t>
      </w:r>
    </w:p>
    <w:p w:rsidR="003A470A" w:rsidRPr="00370A84" w:rsidRDefault="003A470A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When a supplier provides goods but is willing to wait to be paid – for perhaps up to three months. This helps with cash flow.</w:t>
      </w:r>
    </w:p>
    <w:p w:rsidR="003A470A" w:rsidRPr="00370A84" w:rsidRDefault="003A470A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Venture capital</w:t>
      </w:r>
    </w:p>
    <w:p w:rsidR="003A470A" w:rsidRPr="00370A84" w:rsidRDefault="003A470A" w:rsidP="00835846">
      <w:pPr>
        <w:pStyle w:val="NoSpacing"/>
        <w:rPr>
          <w:sz w:val="20"/>
          <w:szCs w:val="20"/>
        </w:rPr>
      </w:pPr>
      <w:proofErr w:type="gramStart"/>
      <w:r w:rsidRPr="00370A84">
        <w:rPr>
          <w:sz w:val="20"/>
          <w:szCs w:val="20"/>
        </w:rPr>
        <w:t>A combination of share capital and loan capital, provided by an investor willing to take a chance on the success of a small to medium-sized business.</w:t>
      </w:r>
      <w:proofErr w:type="gramEnd"/>
    </w:p>
    <w:p w:rsidR="003A470A" w:rsidRPr="00370A84" w:rsidRDefault="003A470A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Retained profit</w:t>
      </w:r>
    </w:p>
    <w:p w:rsidR="003A470A" w:rsidRPr="00370A84" w:rsidRDefault="003A470A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Profit kept within the business (not paid out in dividends); this is the best source of finance for expansion.</w:t>
      </w:r>
    </w:p>
    <w:p w:rsidR="003A470A" w:rsidRPr="00370A84" w:rsidRDefault="003A470A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Share capital</w:t>
      </w:r>
    </w:p>
    <w:p w:rsidR="003A470A" w:rsidRPr="00370A84" w:rsidRDefault="003A470A" w:rsidP="00835846">
      <w:pPr>
        <w:pStyle w:val="NoSpacing"/>
        <w:rPr>
          <w:sz w:val="20"/>
          <w:szCs w:val="20"/>
        </w:rPr>
      </w:pPr>
      <w:proofErr w:type="gramStart"/>
      <w:r w:rsidRPr="00370A84">
        <w:rPr>
          <w:sz w:val="20"/>
          <w:szCs w:val="20"/>
        </w:rPr>
        <w:t>Raising finance by selling part-ownership in the business.</w:t>
      </w:r>
      <w:proofErr w:type="gramEnd"/>
      <w:r w:rsidRPr="00370A84">
        <w:rPr>
          <w:sz w:val="20"/>
          <w:szCs w:val="20"/>
        </w:rPr>
        <w:t xml:space="preserve"> Shareholders have the right to question the directors and to receive part of the yearly profits.</w:t>
      </w:r>
    </w:p>
    <w:p w:rsidR="003A470A" w:rsidRPr="00370A84" w:rsidRDefault="003A470A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Dividends</w:t>
      </w:r>
    </w:p>
    <w:p w:rsidR="003A470A" w:rsidRPr="00370A84" w:rsidRDefault="003A470A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Payments made to shareholders from the company’s yearly profits. The directors of the company decide how large a dividend payment to make; in a bad year, they can decide on zero.</w:t>
      </w:r>
    </w:p>
    <w:p w:rsidR="003A470A" w:rsidRPr="00370A84" w:rsidRDefault="00864E57" w:rsidP="00835846">
      <w:pPr>
        <w:pStyle w:val="NoSpacing"/>
        <w:rPr>
          <w:b/>
          <w:sz w:val="20"/>
          <w:szCs w:val="20"/>
        </w:rPr>
      </w:pPr>
      <w:r w:rsidRPr="00370A84">
        <w:rPr>
          <w:b/>
          <w:sz w:val="20"/>
          <w:szCs w:val="20"/>
        </w:rPr>
        <w:t>Crowd funding</w:t>
      </w:r>
    </w:p>
    <w:p w:rsidR="003A470A" w:rsidRPr="00370A84" w:rsidRDefault="003A470A" w:rsidP="00835846">
      <w:pPr>
        <w:pStyle w:val="NoSpacing"/>
        <w:rPr>
          <w:sz w:val="20"/>
          <w:szCs w:val="20"/>
        </w:rPr>
      </w:pPr>
      <w:r w:rsidRPr="00370A84">
        <w:rPr>
          <w:sz w:val="20"/>
          <w:szCs w:val="20"/>
        </w:rPr>
        <w:t>Raising capital online from many small investors (but not through the stock market)</w:t>
      </w:r>
    </w:p>
    <w:sectPr w:rsidR="003A470A" w:rsidRPr="00370A84" w:rsidSect="00414C68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414C68"/>
    <w:rsid w:val="000C17B8"/>
    <w:rsid w:val="001A5108"/>
    <w:rsid w:val="002569FD"/>
    <w:rsid w:val="0027671F"/>
    <w:rsid w:val="0036529B"/>
    <w:rsid w:val="00370A84"/>
    <w:rsid w:val="003A470A"/>
    <w:rsid w:val="00414C68"/>
    <w:rsid w:val="00835846"/>
    <w:rsid w:val="00864E57"/>
    <w:rsid w:val="009253AA"/>
    <w:rsid w:val="00A67D84"/>
    <w:rsid w:val="00E6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8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520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21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69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33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57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086">
          <w:marLeft w:val="57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14">
          <w:marLeft w:val="57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660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73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3789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539">
          <w:marLeft w:val="57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8499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707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932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7093">
          <w:marLeft w:val="57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558">
          <w:marLeft w:val="57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860">
          <w:marLeft w:val="57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27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36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57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2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901">
          <w:marLeft w:val="57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914">
          <w:marLeft w:val="57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58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15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18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48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7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8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033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081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442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665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99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41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79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438">
          <w:marLeft w:val="57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1966">
          <w:marLeft w:val="57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9058">
          <w:marLeft w:val="57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072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019">
          <w:marLeft w:val="57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1663">
          <w:marLeft w:val="57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0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8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27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91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78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9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691">
          <w:marLeft w:val="57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A05D-B9C7-46C8-A562-4A11FBC6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2019-02-09T16:55:00Z</dcterms:created>
  <dcterms:modified xsi:type="dcterms:W3CDTF">2019-02-09T20:31:00Z</dcterms:modified>
</cp:coreProperties>
</file>