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95" w:rsidRPr="00B75495" w:rsidRDefault="00B75495" w:rsidP="00B75495">
      <w:pPr>
        <w:spacing w:line="360" w:lineRule="auto"/>
        <w:jc w:val="center"/>
        <w:rPr>
          <w:rFonts w:ascii="Comic Sans MS" w:eastAsia="Calibri" w:hAnsi="Comic Sans MS" w:cs="Times New Roman"/>
          <w:b/>
          <w:bCs/>
          <w:sz w:val="96"/>
          <w:lang w:val="en-US"/>
        </w:rPr>
      </w:pPr>
    </w:p>
    <w:p w:rsidR="00B75495" w:rsidRPr="00B75495" w:rsidRDefault="00B75495" w:rsidP="00B75495">
      <w:pPr>
        <w:spacing w:line="360" w:lineRule="auto"/>
        <w:jc w:val="center"/>
        <w:rPr>
          <w:rFonts w:ascii="Comic Sans MS" w:eastAsia="Calibri" w:hAnsi="Comic Sans MS" w:cs="Times New Roman"/>
          <w:b/>
          <w:bCs/>
          <w:sz w:val="96"/>
          <w:lang w:val="en-US"/>
        </w:rPr>
      </w:pPr>
    </w:p>
    <w:p w:rsidR="00B75495" w:rsidRPr="00B75495" w:rsidRDefault="00B75495" w:rsidP="00B75495">
      <w:pPr>
        <w:spacing w:line="360" w:lineRule="auto"/>
        <w:jc w:val="center"/>
        <w:rPr>
          <w:rFonts w:ascii="Comic Sans MS" w:eastAsia="Calibri" w:hAnsi="Comic Sans MS" w:cs="Times New Roman"/>
          <w:b/>
          <w:bCs/>
          <w:sz w:val="96"/>
          <w:lang w:val="en-US"/>
        </w:rPr>
      </w:pPr>
      <w:r w:rsidRPr="00B75495">
        <w:rPr>
          <w:rFonts w:ascii="Comic Sans MS" w:eastAsia="Calibri" w:hAnsi="Comic Sans MS" w:cs="Times New Roman"/>
          <w:b/>
          <w:bCs/>
          <w:sz w:val="96"/>
          <w:lang w:val="en-US"/>
        </w:rPr>
        <w:t>Section 3.1: Marketing</w:t>
      </w:r>
    </w:p>
    <w:p w:rsidR="00B75495" w:rsidRPr="00B75495" w:rsidRDefault="00B75495" w:rsidP="00B75495">
      <w:pPr>
        <w:spacing w:line="360" w:lineRule="auto"/>
        <w:jc w:val="center"/>
        <w:rPr>
          <w:rFonts w:ascii="Comic Sans MS" w:eastAsia="Calibri" w:hAnsi="Comic Sans MS" w:cs="Times New Roman"/>
          <w:b/>
          <w:bCs/>
          <w:sz w:val="96"/>
          <w:lang w:val="en-US"/>
        </w:rPr>
      </w:pPr>
    </w:p>
    <w:p w:rsidR="00B75495" w:rsidRPr="00B75495" w:rsidRDefault="00B75495" w:rsidP="00B75495">
      <w:pPr>
        <w:spacing w:line="360" w:lineRule="auto"/>
        <w:jc w:val="center"/>
        <w:rPr>
          <w:rFonts w:ascii="Comic Sans MS" w:eastAsia="Calibri" w:hAnsi="Comic Sans MS" w:cs="Times New Roman"/>
          <w:b/>
          <w:bCs/>
          <w:lang w:val="en-US"/>
        </w:rPr>
      </w:pPr>
    </w:p>
    <w:p w:rsidR="00B75495" w:rsidRPr="00B75495" w:rsidRDefault="00B75495" w:rsidP="00B7549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val="en-US"/>
        </w:rPr>
      </w:pPr>
      <w:r w:rsidRPr="00B75495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val="en-US"/>
        </w:rPr>
        <w:t>Name: ……………………………………………………….</w:t>
      </w:r>
      <w:r w:rsidRPr="00B75495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val="en-US"/>
        </w:rPr>
        <w:br w:type="page"/>
      </w:r>
      <w:r w:rsidRPr="00B75495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val="en-US"/>
        </w:rPr>
        <w:lastRenderedPageBreak/>
        <w:t>Topic 1: Market Research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B75495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1.</w:t>
      </w:r>
      <w:r w:rsidRPr="00B75495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ab/>
      </w:r>
      <w:r w:rsidRPr="00B75495">
        <w:rPr>
          <w:rFonts w:ascii="Cambria" w:eastAsia="+mn-ea" w:hAnsi="Cambria" w:cs="Times New Roman"/>
          <w:b/>
          <w:bCs/>
          <w:i/>
          <w:iCs/>
          <w:sz w:val="28"/>
          <w:szCs w:val="28"/>
        </w:rPr>
        <w:t>What is market research?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proofErr w:type="gramStart"/>
      <w:r w:rsidRPr="00B75495">
        <w:rPr>
          <w:rFonts w:ascii="Calibri" w:eastAsia="Calibri" w:hAnsi="Calibri" w:cs="Times New Roman"/>
        </w:rPr>
        <w:t>The process of gaining information about ______________________________ through the collection of ____________________________________.</w:t>
      </w:r>
      <w:proofErr w:type="gramEnd"/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 xml:space="preserve">Primary data is data that is _____________________________________________________________. 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Secondary data is data that _____________________________________________________________.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Quantitative research is data about ________ that can be statistically analysed and/or ______________________________.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 xml:space="preserve">Qualitative data is data about _______________________________-. 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B75495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2.</w:t>
      </w:r>
      <w:r w:rsidRPr="00B75495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ab/>
      </w:r>
      <w:r w:rsidRPr="00B75495">
        <w:rPr>
          <w:rFonts w:ascii="Cambria" w:eastAsia="+mn-ea" w:hAnsi="Cambria" w:cs="Times New Roman"/>
          <w:b/>
          <w:bCs/>
          <w:i/>
          <w:iCs/>
          <w:sz w:val="28"/>
          <w:szCs w:val="28"/>
        </w:rPr>
        <w:t>Why research the market?</w:t>
      </w:r>
    </w:p>
    <w:p w:rsidR="00B75495" w:rsidRPr="00B75495" w:rsidRDefault="00B75495" w:rsidP="00B75495">
      <w:pPr>
        <w:numPr>
          <w:ilvl w:val="0"/>
          <w:numId w:val="1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To find out what _____________________________</w:t>
      </w:r>
    </w:p>
    <w:p w:rsidR="00B75495" w:rsidRPr="00B75495" w:rsidRDefault="00B75495" w:rsidP="00B75495">
      <w:pPr>
        <w:numPr>
          <w:ilvl w:val="0"/>
          <w:numId w:val="1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To reduce the risk of _________________________</w:t>
      </w:r>
    </w:p>
    <w:p w:rsidR="00B75495" w:rsidRPr="00B75495" w:rsidRDefault="00B75495" w:rsidP="00B75495">
      <w:pPr>
        <w:numPr>
          <w:ilvl w:val="0"/>
          <w:numId w:val="1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To help firms decide which products to _______________________________________</w:t>
      </w:r>
    </w:p>
    <w:p w:rsidR="00B75495" w:rsidRPr="00B75495" w:rsidRDefault="00B75495" w:rsidP="00B75495">
      <w:pPr>
        <w:numPr>
          <w:ilvl w:val="0"/>
          <w:numId w:val="1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To help firms understand how to improve _______________________</w:t>
      </w:r>
    </w:p>
    <w:p w:rsidR="00B75495" w:rsidRPr="00B75495" w:rsidRDefault="00B75495" w:rsidP="00B75495">
      <w:pPr>
        <w:numPr>
          <w:ilvl w:val="0"/>
          <w:numId w:val="1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To look at what ________________________________________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B75495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3.</w:t>
      </w:r>
      <w:r w:rsidRPr="00B75495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ab/>
      </w:r>
      <w:r w:rsidRPr="00B75495">
        <w:rPr>
          <w:rFonts w:ascii="Cambria" w:eastAsia="+mn-ea" w:hAnsi="Cambria" w:cs="Times New Roman"/>
          <w:b/>
          <w:bCs/>
          <w:i/>
          <w:iCs/>
          <w:sz w:val="28"/>
          <w:szCs w:val="28"/>
        </w:rPr>
        <w:t>Stages of market research</w:t>
      </w:r>
    </w:p>
    <w:p w:rsidR="00B75495" w:rsidRPr="00B75495" w:rsidRDefault="00B75495" w:rsidP="00B75495">
      <w:pPr>
        <w:numPr>
          <w:ilvl w:val="0"/>
          <w:numId w:val="2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Designing the research</w:t>
      </w:r>
    </w:p>
    <w:p w:rsidR="00B75495" w:rsidRPr="00B75495" w:rsidRDefault="00B75495" w:rsidP="00B75495">
      <w:pPr>
        <w:numPr>
          <w:ilvl w:val="1"/>
          <w:numId w:val="2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Think about what the company _______________________.</w:t>
      </w:r>
    </w:p>
    <w:p w:rsidR="00B75495" w:rsidRPr="00B75495" w:rsidRDefault="00B75495" w:rsidP="00B75495">
      <w:pPr>
        <w:numPr>
          <w:ilvl w:val="1"/>
          <w:numId w:val="2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Think about the best methods of collecting the data to ________________________.</w:t>
      </w:r>
    </w:p>
    <w:p w:rsidR="00B75495" w:rsidRPr="00B75495" w:rsidRDefault="00B75495" w:rsidP="00B75495">
      <w:pPr>
        <w:numPr>
          <w:ilvl w:val="1"/>
          <w:numId w:val="2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Does the firm want _____________________ (facts) or ___________________ (opinions)</w:t>
      </w:r>
    </w:p>
    <w:p w:rsidR="00B75495" w:rsidRPr="00B75495" w:rsidRDefault="00B75495" w:rsidP="00B75495">
      <w:pPr>
        <w:numPr>
          <w:ilvl w:val="0"/>
          <w:numId w:val="2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Undertake the research</w:t>
      </w:r>
    </w:p>
    <w:p w:rsidR="00B75495" w:rsidRPr="00B75495" w:rsidRDefault="00B75495" w:rsidP="00B75495">
      <w:pPr>
        <w:numPr>
          <w:ilvl w:val="0"/>
          <w:numId w:val="2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Analyse the data</w:t>
      </w:r>
    </w:p>
    <w:p w:rsidR="00B75495" w:rsidRPr="00B75495" w:rsidRDefault="00B75495" w:rsidP="00B75495">
      <w:pPr>
        <w:numPr>
          <w:ilvl w:val="1"/>
          <w:numId w:val="2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</w:t>
      </w:r>
    </w:p>
    <w:p w:rsidR="00B75495" w:rsidRPr="00B75495" w:rsidRDefault="00B75495" w:rsidP="00B75495">
      <w:pPr>
        <w:numPr>
          <w:ilvl w:val="1"/>
          <w:numId w:val="2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B75495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4.</w:t>
      </w:r>
      <w:r w:rsidRPr="00B75495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ab/>
      </w:r>
      <w:r w:rsidRPr="00B75495">
        <w:rPr>
          <w:rFonts w:ascii="Cambria" w:eastAsia="+mn-ea" w:hAnsi="Cambria" w:cs="Times New Roman"/>
          <w:b/>
          <w:bCs/>
          <w:i/>
          <w:iCs/>
          <w:sz w:val="28"/>
          <w:szCs w:val="28"/>
        </w:rPr>
        <w:t>Researching the market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t>Secondary Research (Desk Research)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Information that has been ________________________________________:</w:t>
      </w:r>
    </w:p>
    <w:p w:rsidR="00B75495" w:rsidRPr="00B75495" w:rsidRDefault="00B75495" w:rsidP="00B75495">
      <w:pPr>
        <w:numPr>
          <w:ilvl w:val="0"/>
          <w:numId w:val="3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_________________________________.</w:t>
      </w:r>
    </w:p>
    <w:p w:rsidR="00B75495" w:rsidRPr="00B75495" w:rsidRDefault="00B75495" w:rsidP="00B75495">
      <w:pPr>
        <w:numPr>
          <w:ilvl w:val="0"/>
          <w:numId w:val="3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lastRenderedPageBreak/>
        <w:t>_____________________________</w:t>
      </w:r>
    </w:p>
    <w:p w:rsidR="00B75495" w:rsidRPr="00B75495" w:rsidRDefault="00B75495" w:rsidP="00B75495">
      <w:pPr>
        <w:numPr>
          <w:ilvl w:val="0"/>
          <w:numId w:val="3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</w:t>
      </w:r>
    </w:p>
    <w:p w:rsidR="00B75495" w:rsidRPr="00B75495" w:rsidRDefault="00B75495" w:rsidP="00B75495">
      <w:pPr>
        <w:numPr>
          <w:ilvl w:val="0"/>
          <w:numId w:val="3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_____________________________________________.</w:t>
      </w:r>
    </w:p>
    <w:p w:rsidR="00B75495" w:rsidRPr="00B75495" w:rsidRDefault="00B75495" w:rsidP="00B75495">
      <w:pPr>
        <w:numPr>
          <w:ilvl w:val="0"/>
          <w:numId w:val="3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____________________________________-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Problems:</w:t>
      </w:r>
    </w:p>
    <w:p w:rsidR="00B75495" w:rsidRPr="00B75495" w:rsidRDefault="00B75495" w:rsidP="00B75495">
      <w:pPr>
        <w:numPr>
          <w:ilvl w:val="0"/>
          <w:numId w:val="4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</w:t>
      </w:r>
    </w:p>
    <w:p w:rsidR="00B75495" w:rsidRPr="00B75495" w:rsidRDefault="00B75495" w:rsidP="00B75495">
      <w:pPr>
        <w:numPr>
          <w:ilvl w:val="0"/>
          <w:numId w:val="4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</w:t>
      </w:r>
    </w:p>
    <w:p w:rsidR="00B75495" w:rsidRPr="00B75495" w:rsidRDefault="00B75495" w:rsidP="00B75495">
      <w:pPr>
        <w:numPr>
          <w:ilvl w:val="0"/>
          <w:numId w:val="4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t>Primary Research (Field Research)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Information collected ______________________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Surveys:</w:t>
      </w:r>
    </w:p>
    <w:p w:rsidR="00B75495" w:rsidRPr="00B75495" w:rsidRDefault="00B75495" w:rsidP="00B75495">
      <w:pPr>
        <w:numPr>
          <w:ilvl w:val="1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</w:t>
      </w:r>
    </w:p>
    <w:p w:rsidR="00B75495" w:rsidRPr="00B75495" w:rsidRDefault="00B75495" w:rsidP="00B75495">
      <w:pPr>
        <w:numPr>
          <w:ilvl w:val="1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</w:t>
      </w:r>
    </w:p>
    <w:p w:rsidR="00B75495" w:rsidRPr="00B75495" w:rsidRDefault="00B75495" w:rsidP="00B75495">
      <w:pPr>
        <w:numPr>
          <w:ilvl w:val="1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</w:t>
      </w:r>
    </w:p>
    <w:p w:rsidR="00B75495" w:rsidRPr="00B75495" w:rsidRDefault="00B75495" w:rsidP="00B75495">
      <w:pPr>
        <w:numPr>
          <w:ilvl w:val="1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t>Surveys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Type of questions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Open – __________________________________________________________________________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Closed – __________________________________________________________________________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Preferences – __________________________________________________________________________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Scales – __________________________________________________________________________.</w:t>
      </w:r>
    </w:p>
    <w:p w:rsidR="00DB6844" w:rsidRDefault="00DB6844" w:rsidP="00B75495">
      <w:pPr>
        <w:spacing w:line="288" w:lineRule="auto"/>
        <w:rPr>
          <w:rFonts w:ascii="Calibri" w:eastAsia="Calibri" w:hAnsi="Calibri" w:cs="Times New Roman"/>
        </w:rPr>
      </w:pP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lastRenderedPageBreak/>
        <w:t>Bad questions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Bias – __________________________________________________________________________</w:t>
      </w:r>
    </w:p>
    <w:p w:rsidR="00B75495" w:rsidRPr="00B75495" w:rsidRDefault="00DB6844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confusing</w:t>
      </w:r>
      <w:r w:rsidR="00B75495" w:rsidRPr="00B75495">
        <w:rPr>
          <w:rFonts w:ascii="Calibri" w:eastAsia="Calibri" w:hAnsi="Calibri" w:cs="Times New Roman"/>
        </w:rPr>
        <w:t xml:space="preserve"> words – __________________________________________________________________________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t xml:space="preserve">Questionnaires 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Need to think about – __________________________________________________________________________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__________________________________________________________________________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__________________________________________________________________________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__________________________________________________________________________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__________________________________________________________________________</w:t>
      </w:r>
    </w:p>
    <w:p w:rsidR="00B75495" w:rsidRPr="00B75495" w:rsidRDefault="00B75495" w:rsidP="00B75495">
      <w:pPr>
        <w:spacing w:line="360" w:lineRule="auto"/>
        <w:rPr>
          <w:rFonts w:ascii="Calibri" w:eastAsia="Calibri" w:hAnsi="Calibri" w:cs="Times New Roman"/>
          <w:color w:val="808080"/>
        </w:rPr>
        <w:sectPr w:rsidR="00B75495" w:rsidRPr="00B75495" w:rsidSect="006E747E">
          <w:headerReference w:type="default" r:id="rId9"/>
          <w:footerReference w:type="default" r:id="rId10"/>
          <w:pgSz w:w="11907" w:h="16839" w:code="9"/>
          <w:pgMar w:top="864" w:right="720" w:bottom="720" w:left="720" w:header="720" w:footer="720" w:gutter="0"/>
          <w:cols w:space="720"/>
          <w:docGrid w:linePitch="360"/>
        </w:sectPr>
      </w:pPr>
      <w:r w:rsidRPr="00B75495">
        <w:rPr>
          <w:rFonts w:ascii="Calibri" w:eastAsia="Calibri" w:hAnsi="Calibri" w:cs="Times New Roman"/>
        </w:rPr>
        <w:t>The answers depend on __________________________________________________________________________.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proofErr w:type="spellStart"/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lastRenderedPageBreak/>
        <w:t>Analysing</w:t>
      </w:r>
      <w:proofErr w:type="spellEnd"/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t xml:space="preserve"> and evaluating questionnaires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t>Designing questionnaires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5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lastRenderedPageBreak/>
        <w:t>Points for closed questions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t>Points against closed questions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t>Points for open questions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t>Points against open questions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keepNext/>
        <w:spacing w:before="240" w:after="60" w:line="360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sectPr w:rsidR="00B75495" w:rsidRPr="00B75495" w:rsidSect="002A0510">
          <w:type w:val="continuous"/>
          <w:pgSz w:w="11907" w:h="16839" w:code="9"/>
          <w:pgMar w:top="864" w:right="720" w:bottom="720" w:left="720" w:header="720" w:footer="720" w:gutter="0"/>
          <w:cols w:num="2" w:space="720"/>
          <w:docGrid w:linePitch="360"/>
        </w:sectPr>
      </w:pP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lastRenderedPageBreak/>
        <w:t>Sampling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Random – ________________________________________________________________________________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Quota – ________________________________________________________________________________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Targeted – _______________________________________________________________________________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Sample size – _____________________________________________________________________________</w:t>
      </w:r>
    </w:p>
    <w:p w:rsidR="00B75495" w:rsidRPr="00B75495" w:rsidRDefault="00B75495" w:rsidP="00B75495">
      <w:pPr>
        <w:keepNext/>
        <w:spacing w:before="240" w:after="60" w:line="360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sectPr w:rsidR="00B75495" w:rsidRPr="00B75495" w:rsidSect="002A0510">
          <w:type w:val="continuous"/>
          <w:pgSz w:w="11907" w:h="16839" w:code="9"/>
          <w:pgMar w:top="864" w:right="720" w:bottom="720" w:left="720" w:header="720" w:footer="720" w:gutter="0"/>
          <w:cols w:space="720"/>
          <w:docGrid w:linePitch="360"/>
        </w:sectPr>
      </w:pP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lastRenderedPageBreak/>
        <w:t>Interviews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Points for: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Points against: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t>Focus groups: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Points for: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Points against: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t>Panels: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Points for: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Points against: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t>Product samples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Points for: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spacing w:line="360" w:lineRule="auto"/>
        <w:rPr>
          <w:rFonts w:ascii="Calibri" w:eastAsia="Calibri" w:hAnsi="Calibri" w:cs="Times New Roman"/>
        </w:rPr>
      </w:pP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lastRenderedPageBreak/>
        <w:t>Points against: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t>Primary research as a whole: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Points for: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Points against: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keepNext/>
        <w:spacing w:before="240" w:after="60" w:line="288" w:lineRule="auto"/>
        <w:outlineLvl w:val="1"/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</w:pPr>
      <w:r w:rsidRPr="00B75495">
        <w:rPr>
          <w:rFonts w:ascii="Cambria" w:eastAsia="+mn-ea" w:hAnsi="Cambria" w:cs="Times New Roman"/>
          <w:b/>
          <w:bCs/>
          <w:i/>
          <w:iCs/>
          <w:color w:val="808080"/>
          <w:sz w:val="28"/>
          <w:szCs w:val="28"/>
          <w:lang w:val="en-US"/>
        </w:rPr>
        <w:t>Secondary research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Points for: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Points against: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numPr>
          <w:ilvl w:val="0"/>
          <w:numId w:val="6"/>
        </w:numPr>
        <w:spacing w:line="360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</w:t>
      </w:r>
    </w:p>
    <w:p w:rsidR="00B75495" w:rsidRPr="00B75495" w:rsidRDefault="00B75495" w:rsidP="00B75495">
      <w:pPr>
        <w:spacing w:line="360" w:lineRule="auto"/>
        <w:rPr>
          <w:rFonts w:ascii="Calibri" w:eastAsia="Calibri" w:hAnsi="Calibri" w:cs="Times New Roman"/>
        </w:rPr>
      </w:pPr>
    </w:p>
    <w:p w:rsidR="00B75495" w:rsidRPr="00B75495" w:rsidRDefault="00B75495" w:rsidP="00B75495">
      <w:pPr>
        <w:spacing w:line="360" w:lineRule="auto"/>
        <w:rPr>
          <w:rFonts w:ascii="Calibri" w:eastAsia="Calibri" w:hAnsi="Calibri" w:cs="Times New Roman"/>
        </w:rPr>
      </w:pPr>
    </w:p>
    <w:p w:rsidR="00B75495" w:rsidRPr="00B75495" w:rsidRDefault="00B75495" w:rsidP="00B75495">
      <w:pPr>
        <w:spacing w:line="360" w:lineRule="auto"/>
        <w:rPr>
          <w:rFonts w:ascii="Calibri" w:eastAsia="Calibri" w:hAnsi="Calibri" w:cs="Times New Roman"/>
        </w:rPr>
      </w:pPr>
    </w:p>
    <w:p w:rsidR="00B75495" w:rsidRPr="00B75495" w:rsidRDefault="00B75495" w:rsidP="00B75495">
      <w:pPr>
        <w:spacing w:line="360" w:lineRule="auto"/>
        <w:rPr>
          <w:rFonts w:ascii="Calibri" w:eastAsia="Calibri" w:hAnsi="Calibri" w:cs="Times New Roman"/>
        </w:rPr>
        <w:sectPr w:rsidR="00B75495" w:rsidRPr="00B75495" w:rsidSect="002A0510">
          <w:type w:val="continuous"/>
          <w:pgSz w:w="11907" w:h="16839" w:code="9"/>
          <w:pgMar w:top="864" w:right="720" w:bottom="720" w:left="720" w:header="720" w:footer="720" w:gutter="0"/>
          <w:cols w:num="2" w:space="720"/>
          <w:docGrid w:linePitch="360"/>
        </w:sectPr>
      </w:pPr>
    </w:p>
    <w:p w:rsidR="00B75495" w:rsidRPr="00B75495" w:rsidRDefault="00B75495" w:rsidP="00B7549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val="en-US"/>
        </w:rPr>
      </w:pPr>
      <w:r w:rsidRPr="00B75495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val="en-US"/>
        </w:rPr>
        <w:lastRenderedPageBreak/>
        <w:t>Questions</w:t>
      </w:r>
    </w:p>
    <w:p w:rsidR="00B75495" w:rsidRPr="00B75495" w:rsidRDefault="00B75495" w:rsidP="00B75495">
      <w:pPr>
        <w:tabs>
          <w:tab w:val="right" w:pos="9639"/>
        </w:tabs>
        <w:spacing w:before="360" w:after="0" w:line="240" w:lineRule="exact"/>
        <w:ind w:left="425" w:hanging="425"/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</w:pP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>1.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 xml:space="preserve">Quantitative data is </w:t>
      </w:r>
      <w:r w:rsidRPr="00B75495">
        <w:rPr>
          <w:rFonts w:ascii="Century Gothic" w:eastAsia="Times New Roman" w:hAnsi="Century Gothic" w:cs="Arial"/>
          <w:b/>
          <w:snapToGrid w:val="0"/>
          <w:color w:val="000000"/>
          <w:sz w:val="20"/>
          <w:lang w:val="en-US" w:eastAsia="en-GB"/>
        </w:rPr>
        <w:t>best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 xml:space="preserve"> defined as data which</w:t>
      </w:r>
    </w:p>
    <w:p w:rsidR="00B75495" w:rsidRPr="00B75495" w:rsidRDefault="00B75495" w:rsidP="00B75495">
      <w:pPr>
        <w:spacing w:before="120" w:after="0" w:line="280" w:lineRule="exact"/>
        <w:ind w:left="850" w:hanging="425"/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</w:pPr>
      <w:proofErr w:type="gramStart"/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 xml:space="preserve">A 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>gives</w:t>
      </w:r>
      <w:proofErr w:type="gramEnd"/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 xml:space="preserve"> information about opinions, </w:t>
      </w:r>
      <w:proofErr w:type="spellStart"/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>judgements</w:t>
      </w:r>
      <w:proofErr w:type="spellEnd"/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 xml:space="preserve"> and attitudes </w:t>
      </w:r>
    </w:p>
    <w:p w:rsidR="00B75495" w:rsidRPr="00B75495" w:rsidRDefault="00B75495" w:rsidP="00B75495">
      <w:pPr>
        <w:spacing w:before="120" w:after="0" w:line="280" w:lineRule="exact"/>
        <w:ind w:left="850" w:hanging="425"/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</w:pP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 xml:space="preserve">B 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 xml:space="preserve">can be presented in number form and can be statistically </w:t>
      </w:r>
      <w:proofErr w:type="spellStart"/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>analysed</w:t>
      </w:r>
      <w:proofErr w:type="spellEnd"/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 xml:space="preserve"> </w:t>
      </w:r>
    </w:p>
    <w:p w:rsidR="00B75495" w:rsidRPr="00B75495" w:rsidRDefault="00B75495" w:rsidP="00B75495">
      <w:pPr>
        <w:spacing w:before="120" w:after="0" w:line="280" w:lineRule="exact"/>
        <w:ind w:left="850" w:hanging="425"/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</w:pP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 xml:space="preserve">C 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>tells businesses about customer needs</w:t>
      </w:r>
    </w:p>
    <w:p w:rsidR="00B75495" w:rsidRPr="00B75495" w:rsidRDefault="00B75495" w:rsidP="00B75495">
      <w:pPr>
        <w:spacing w:before="120" w:after="0" w:line="280" w:lineRule="exact"/>
        <w:ind w:left="850" w:hanging="425"/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</w:pP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>D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>comes only from primary research</w:t>
      </w:r>
    </w:p>
    <w:p w:rsidR="00B75495" w:rsidRPr="00B75495" w:rsidRDefault="00B75495" w:rsidP="00B75495">
      <w:pPr>
        <w:tabs>
          <w:tab w:val="right" w:pos="9639"/>
        </w:tabs>
        <w:spacing w:before="160" w:after="0" w:line="240" w:lineRule="exact"/>
        <w:ind w:left="425" w:hanging="425"/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</w:pP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>Select</w:t>
      </w:r>
      <w:r w:rsidRPr="00B75495">
        <w:rPr>
          <w:rFonts w:ascii="Century Gothic" w:eastAsia="Times New Roman" w:hAnsi="Century Gothic" w:cs="Arial"/>
          <w:b/>
          <w:snapToGrid w:val="0"/>
          <w:color w:val="000000"/>
          <w:sz w:val="20"/>
          <w:lang w:val="en-US" w:eastAsia="en-GB"/>
        </w:rPr>
        <w:t xml:space="preserve"> one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 xml:space="preserve"> answer.</w:t>
      </w:r>
    </w:p>
    <w:p w:rsidR="00B75495" w:rsidRPr="00B75495" w:rsidRDefault="00B75495" w:rsidP="00B75495">
      <w:pPr>
        <w:tabs>
          <w:tab w:val="right" w:pos="9639"/>
        </w:tabs>
        <w:spacing w:before="360" w:after="0" w:line="240" w:lineRule="exact"/>
        <w:ind w:left="425" w:hanging="425"/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</w:pP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>2.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 xml:space="preserve">Which </w:t>
      </w:r>
      <w:r w:rsidRPr="00B75495">
        <w:rPr>
          <w:rFonts w:ascii="Century Gothic" w:eastAsia="Times New Roman" w:hAnsi="Century Gothic" w:cs="Arial"/>
          <w:b/>
          <w:snapToGrid w:val="0"/>
          <w:color w:val="000000"/>
          <w:sz w:val="20"/>
          <w:lang w:val="en-US" w:eastAsia="en-GB"/>
        </w:rPr>
        <w:t>one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 xml:space="preserve"> of the following would most likely be considered an example of marketing research? Select </w:t>
      </w:r>
      <w:r w:rsidRPr="00B75495">
        <w:rPr>
          <w:rFonts w:ascii="Century Gothic" w:eastAsia="Times New Roman" w:hAnsi="Century Gothic" w:cs="Arial"/>
          <w:b/>
          <w:snapToGrid w:val="0"/>
          <w:color w:val="000000"/>
          <w:sz w:val="20"/>
          <w:lang w:val="en-US" w:eastAsia="en-GB"/>
        </w:rPr>
        <w:t>one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 xml:space="preserve"> answer.</w:t>
      </w:r>
    </w:p>
    <w:p w:rsidR="00B75495" w:rsidRPr="00B75495" w:rsidRDefault="00B75495" w:rsidP="00B75495">
      <w:pPr>
        <w:spacing w:before="120" w:after="0" w:line="280" w:lineRule="exact"/>
        <w:ind w:left="850" w:hanging="425"/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</w:pP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 xml:space="preserve">A  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>Hiring a new worker</w:t>
      </w:r>
    </w:p>
    <w:p w:rsidR="00B75495" w:rsidRPr="00B75495" w:rsidRDefault="00B75495" w:rsidP="00B75495">
      <w:pPr>
        <w:spacing w:before="120" w:after="0" w:line="280" w:lineRule="exact"/>
        <w:ind w:left="850" w:hanging="425"/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</w:pP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>B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>Repairing a machine</w:t>
      </w:r>
    </w:p>
    <w:p w:rsidR="00B75495" w:rsidRPr="00B75495" w:rsidRDefault="00B75495" w:rsidP="00B75495">
      <w:pPr>
        <w:spacing w:before="120" w:after="0" w:line="280" w:lineRule="exact"/>
        <w:ind w:left="850" w:hanging="425"/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</w:pP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>C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>Surveying customers</w:t>
      </w:r>
    </w:p>
    <w:p w:rsidR="00B75495" w:rsidRPr="00B75495" w:rsidRDefault="00B75495" w:rsidP="00B75495">
      <w:pPr>
        <w:spacing w:before="120" w:after="0" w:line="280" w:lineRule="exact"/>
        <w:ind w:left="850" w:hanging="425"/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</w:pP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>D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>Sending an invoice to a customer</w:t>
      </w:r>
    </w:p>
    <w:p w:rsidR="00B75495" w:rsidRPr="00B75495" w:rsidRDefault="00B75495" w:rsidP="00B75495">
      <w:pPr>
        <w:tabs>
          <w:tab w:val="right" w:pos="9639"/>
        </w:tabs>
        <w:spacing w:before="360" w:after="0" w:line="240" w:lineRule="exact"/>
        <w:ind w:left="425" w:hanging="425"/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</w:pP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>3.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 xml:space="preserve">Which </w:t>
      </w:r>
      <w:r w:rsidRPr="00B75495">
        <w:rPr>
          <w:rFonts w:ascii="Century Gothic" w:eastAsia="Times New Roman" w:hAnsi="Century Gothic" w:cs="Arial"/>
          <w:b/>
          <w:snapToGrid w:val="0"/>
          <w:color w:val="000000"/>
          <w:sz w:val="20"/>
          <w:lang w:val="en-US" w:eastAsia="en-GB"/>
        </w:rPr>
        <w:t>one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 xml:space="preserve"> of the following would be an example of market research? Select </w:t>
      </w:r>
      <w:r w:rsidRPr="00B75495">
        <w:rPr>
          <w:rFonts w:ascii="Century Gothic" w:eastAsia="Times New Roman" w:hAnsi="Century Gothic" w:cs="Arial"/>
          <w:b/>
          <w:snapToGrid w:val="0"/>
          <w:color w:val="000000"/>
          <w:sz w:val="20"/>
          <w:lang w:val="en-US" w:eastAsia="en-GB"/>
        </w:rPr>
        <w:t>one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 xml:space="preserve"> answer.</w:t>
      </w:r>
    </w:p>
    <w:p w:rsidR="00B75495" w:rsidRPr="00B75495" w:rsidRDefault="00B75495" w:rsidP="00B75495">
      <w:pPr>
        <w:spacing w:before="120" w:after="0" w:line="280" w:lineRule="exact"/>
        <w:ind w:left="850" w:hanging="425"/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</w:pP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>A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>Launching a new advertising campaign for a product</w:t>
      </w:r>
    </w:p>
    <w:p w:rsidR="00B75495" w:rsidRPr="00B75495" w:rsidRDefault="00B75495" w:rsidP="00B75495">
      <w:pPr>
        <w:spacing w:before="120" w:after="0" w:line="280" w:lineRule="exact"/>
        <w:ind w:left="850" w:hanging="425"/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</w:pP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>B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>Cutting the price of a product</w:t>
      </w:r>
    </w:p>
    <w:p w:rsidR="00B75495" w:rsidRPr="00B75495" w:rsidRDefault="00B75495" w:rsidP="00B75495">
      <w:pPr>
        <w:spacing w:before="120" w:after="0" w:line="280" w:lineRule="exact"/>
        <w:ind w:left="850" w:hanging="425"/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</w:pP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>C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>Persuading a large supermarket chain to sell a product</w:t>
      </w:r>
    </w:p>
    <w:p w:rsidR="00B75495" w:rsidRPr="00B75495" w:rsidRDefault="00B75495" w:rsidP="00B75495">
      <w:pPr>
        <w:spacing w:before="120" w:after="0" w:line="280" w:lineRule="exact"/>
        <w:ind w:left="850" w:hanging="425"/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</w:pP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>D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>Surveying customers about the qualities of a product</w:t>
      </w:r>
    </w:p>
    <w:p w:rsidR="00B75495" w:rsidRPr="00B75495" w:rsidRDefault="00B75495" w:rsidP="00B75495">
      <w:pPr>
        <w:tabs>
          <w:tab w:val="right" w:pos="9639"/>
        </w:tabs>
        <w:spacing w:before="360" w:after="0" w:line="240" w:lineRule="exact"/>
        <w:ind w:left="425" w:hanging="425"/>
        <w:rPr>
          <w:rFonts w:ascii="Century Gothic" w:eastAsia="Times New Roman" w:hAnsi="Century Gothic" w:cs="Arial"/>
          <w:i/>
          <w:snapToGrid w:val="0"/>
          <w:color w:val="000000"/>
          <w:sz w:val="20"/>
          <w:lang w:val="en-US" w:eastAsia="en-GB"/>
        </w:rPr>
      </w:pP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>4.</w:t>
      </w:r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  <w:t xml:space="preserve">Using examples, explain the difference between open questions and closed questions in a survey. </w:t>
      </w:r>
      <w:bookmarkStart w:id="0" w:name="_GoBack"/>
      <w:bookmarkEnd w:id="0"/>
      <w:r w:rsidRPr="00B75495">
        <w:rPr>
          <w:rFonts w:ascii="Century Gothic" w:eastAsia="Times New Roman" w:hAnsi="Century Gothic" w:cs="Arial"/>
          <w:snapToGrid w:val="0"/>
          <w:color w:val="000000"/>
          <w:sz w:val="20"/>
          <w:lang w:val="en-US" w:eastAsia="en-GB"/>
        </w:rPr>
        <w:tab/>
      </w:r>
      <w:r w:rsidR="00A213E4">
        <w:rPr>
          <w:rFonts w:ascii="Century Gothic" w:eastAsia="Times New Roman" w:hAnsi="Century Gothic" w:cs="Arial"/>
          <w:i/>
          <w:snapToGrid w:val="0"/>
          <w:color w:val="000000"/>
          <w:sz w:val="20"/>
          <w:lang w:val="en-US" w:eastAsia="en-GB"/>
        </w:rPr>
        <w:t>(4</w:t>
      </w:r>
      <w:r w:rsidRPr="00B75495">
        <w:rPr>
          <w:rFonts w:ascii="Century Gothic" w:eastAsia="Times New Roman" w:hAnsi="Century Gothic" w:cs="Arial"/>
          <w:i/>
          <w:snapToGrid w:val="0"/>
          <w:color w:val="000000"/>
          <w:sz w:val="20"/>
          <w:lang w:val="en-US" w:eastAsia="en-GB"/>
        </w:rPr>
        <w:t>)</w:t>
      </w:r>
    </w:p>
    <w:p w:rsidR="00B75495" w:rsidRPr="00B75495" w:rsidRDefault="00B75495" w:rsidP="00B75495">
      <w:pPr>
        <w:tabs>
          <w:tab w:val="right" w:pos="9639"/>
        </w:tabs>
        <w:spacing w:before="360" w:after="0" w:line="240" w:lineRule="exact"/>
        <w:ind w:left="425" w:hanging="425"/>
        <w:rPr>
          <w:rFonts w:ascii="Century Gothic" w:eastAsia="Times New Roman" w:hAnsi="Century Gothic" w:cs="Arial"/>
          <w:i/>
          <w:snapToGrid w:val="0"/>
          <w:color w:val="000000"/>
          <w:sz w:val="20"/>
          <w:lang w:val="en-US" w:eastAsia="en-GB"/>
        </w:rPr>
      </w:pP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_______________________________________________________________</w:t>
      </w:r>
      <w:r>
        <w:rPr>
          <w:rFonts w:ascii="Calibri" w:eastAsia="Calibri" w:hAnsi="Calibri" w:cs="Times New Roman"/>
        </w:rPr>
        <w:t>__________________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_______________________________________________________________</w:t>
      </w:r>
      <w:r>
        <w:rPr>
          <w:rFonts w:ascii="Calibri" w:eastAsia="Calibri" w:hAnsi="Calibri" w:cs="Times New Roman"/>
        </w:rPr>
        <w:t>___________________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_______________________________________________________________</w:t>
      </w:r>
      <w:r>
        <w:rPr>
          <w:rFonts w:ascii="Calibri" w:eastAsia="Calibri" w:hAnsi="Calibri" w:cs="Times New Roman"/>
        </w:rPr>
        <w:t>___________________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_____________________________________________________</w:t>
      </w:r>
      <w:r>
        <w:rPr>
          <w:rFonts w:ascii="Calibri" w:eastAsia="Calibri" w:hAnsi="Calibri" w:cs="Times New Roman"/>
        </w:rPr>
        <w:t>_____________________________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_______________________________________________________________</w:t>
      </w:r>
      <w:r>
        <w:rPr>
          <w:rFonts w:ascii="Calibri" w:eastAsia="Calibri" w:hAnsi="Calibri" w:cs="Times New Roman"/>
        </w:rPr>
        <w:t>___________________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__________________________________________________</w:t>
      </w:r>
      <w:r>
        <w:rPr>
          <w:rFonts w:ascii="Calibri" w:eastAsia="Calibri" w:hAnsi="Calibri" w:cs="Times New Roman"/>
        </w:rPr>
        <w:t>___________________</w:t>
      </w:r>
      <w:r w:rsidRPr="00B75495">
        <w:rPr>
          <w:rFonts w:ascii="Calibri" w:eastAsia="Calibri" w:hAnsi="Calibri" w:cs="Times New Roman"/>
        </w:rPr>
        <w:t>_____________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_______________________________________________________________</w:t>
      </w:r>
      <w:r>
        <w:rPr>
          <w:rFonts w:ascii="Calibri" w:eastAsia="Calibri" w:hAnsi="Calibri" w:cs="Times New Roman"/>
        </w:rPr>
        <w:t>___________________</w:t>
      </w:r>
    </w:p>
    <w:p w:rsidR="00B75495" w:rsidRPr="00B75495" w:rsidRDefault="00B75495" w:rsidP="00B75495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__________________________________________________________________________________</w:t>
      </w:r>
    </w:p>
    <w:p w:rsidR="00776F1E" w:rsidRPr="00DB6844" w:rsidRDefault="00B75495" w:rsidP="00DB6844">
      <w:pPr>
        <w:spacing w:line="288" w:lineRule="auto"/>
        <w:rPr>
          <w:rFonts w:ascii="Calibri" w:eastAsia="Calibri" w:hAnsi="Calibri" w:cs="Times New Roman"/>
        </w:rPr>
      </w:pPr>
      <w:r w:rsidRPr="00B75495">
        <w:rPr>
          <w:rFonts w:ascii="Calibri" w:eastAsia="Calibri" w:hAnsi="Calibri" w:cs="Times New Roman"/>
        </w:rPr>
        <w:t>________________________________________________________________</w:t>
      </w:r>
      <w:r w:rsidR="00DB6844">
        <w:rPr>
          <w:rFonts w:ascii="Calibri" w:eastAsia="Calibri" w:hAnsi="Calibri" w:cs="Times New Roman"/>
        </w:rPr>
        <w:t>__________________</w:t>
      </w:r>
    </w:p>
    <w:sectPr w:rsidR="00776F1E" w:rsidRPr="00DB6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13E4">
      <w:pPr>
        <w:spacing w:after="0" w:line="240" w:lineRule="auto"/>
      </w:pPr>
      <w:r>
        <w:separator/>
      </w:r>
    </w:p>
  </w:endnote>
  <w:endnote w:type="continuationSeparator" w:id="0">
    <w:p w:rsidR="00000000" w:rsidRDefault="00A2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20" w:rsidRDefault="00DB68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13E4">
      <w:rPr>
        <w:noProof/>
      </w:rPr>
      <w:t>6</w:t>
    </w:r>
    <w:r>
      <w:fldChar w:fldCharType="end"/>
    </w:r>
  </w:p>
  <w:p w:rsidR="00B74A20" w:rsidRDefault="00A21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13E4">
      <w:pPr>
        <w:spacing w:after="0" w:line="240" w:lineRule="auto"/>
      </w:pPr>
      <w:r>
        <w:separator/>
      </w:r>
    </w:p>
  </w:footnote>
  <w:footnote w:type="continuationSeparator" w:id="0">
    <w:p w:rsidR="00000000" w:rsidRDefault="00A2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20" w:rsidRDefault="00DB6844">
    <w:pPr>
      <w:pStyle w:val="Header"/>
    </w:pPr>
    <w:r>
      <w:t>Section 3.1: Marketing</w:t>
    </w:r>
  </w:p>
  <w:p w:rsidR="00F005FC" w:rsidRDefault="00A21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6CF6"/>
    <w:multiLevelType w:val="hybridMultilevel"/>
    <w:tmpl w:val="BA6C6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B568A"/>
    <w:multiLevelType w:val="hybridMultilevel"/>
    <w:tmpl w:val="4464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66BE"/>
    <w:multiLevelType w:val="hybridMultilevel"/>
    <w:tmpl w:val="C25E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3695B"/>
    <w:multiLevelType w:val="hybridMultilevel"/>
    <w:tmpl w:val="1006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96A93"/>
    <w:multiLevelType w:val="hybridMultilevel"/>
    <w:tmpl w:val="933A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95"/>
    <w:rsid w:val="00776F1E"/>
    <w:rsid w:val="00A213E4"/>
    <w:rsid w:val="00B75495"/>
    <w:rsid w:val="00D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5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495"/>
  </w:style>
  <w:style w:type="paragraph" w:styleId="Footer">
    <w:name w:val="footer"/>
    <w:basedOn w:val="Normal"/>
    <w:link w:val="FooterChar"/>
    <w:uiPriority w:val="99"/>
    <w:semiHidden/>
    <w:unhideWhenUsed/>
    <w:rsid w:val="00B75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5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495"/>
  </w:style>
  <w:style w:type="paragraph" w:styleId="Footer">
    <w:name w:val="footer"/>
    <w:basedOn w:val="Normal"/>
    <w:link w:val="FooterChar"/>
    <w:uiPriority w:val="99"/>
    <w:semiHidden/>
    <w:unhideWhenUsed/>
    <w:rsid w:val="00B75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A6B7-9049-437D-BBB3-06926927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Malcolm Mcglynn</cp:lastModifiedBy>
  <cp:revision>3</cp:revision>
  <cp:lastPrinted>2014-09-25T15:57:00Z</cp:lastPrinted>
  <dcterms:created xsi:type="dcterms:W3CDTF">2014-09-11T10:17:00Z</dcterms:created>
  <dcterms:modified xsi:type="dcterms:W3CDTF">2014-09-25T15:57:00Z</dcterms:modified>
</cp:coreProperties>
</file>