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E" w:rsidRPr="006B2096" w:rsidRDefault="007C1DEE" w:rsidP="00C74A9E">
      <w:pPr>
        <w:rPr>
          <w:rFonts w:ascii="Arial" w:hAnsi="Arial" w:cs="Arial"/>
          <w:b/>
          <w:color w:val="C00000"/>
          <w:sz w:val="40"/>
          <w:szCs w:val="40"/>
        </w:rPr>
      </w:pPr>
      <w:r w:rsidRPr="006B2096">
        <w:rPr>
          <w:rFonts w:ascii="Arial" w:hAnsi="Arial" w:cs="Arial"/>
          <w:b/>
          <w:color w:val="C00000"/>
          <w:sz w:val="40"/>
          <w:szCs w:val="40"/>
        </w:rPr>
        <w:t>3.4 Using the marketing mix</w:t>
      </w:r>
    </w:p>
    <w:p w:rsidR="00C74A9E" w:rsidRDefault="007C1DEE" w:rsidP="00C74A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Product life cycle: Activity</w:t>
      </w:r>
    </w:p>
    <w:p w:rsidR="007C1DEE" w:rsidRDefault="007C1DEE" w:rsidP="00C74A9E">
      <w:pPr>
        <w:rPr>
          <w:rFonts w:ascii="Arial" w:hAnsi="Arial" w:cs="Arial"/>
          <w:b/>
          <w:sz w:val="28"/>
          <w:szCs w:val="28"/>
        </w:rPr>
      </w:pPr>
      <w:r w:rsidRPr="007C1DEE">
        <w:rPr>
          <w:rFonts w:ascii="Arial" w:hAnsi="Arial" w:cs="Arial"/>
          <w:b/>
          <w:sz w:val="28"/>
          <w:szCs w:val="28"/>
        </w:rPr>
        <w:t>Task 1: Product life cycle</w:t>
      </w:r>
    </w:p>
    <w:p w:rsidR="007C1DEE" w:rsidRPr="007C1DEE" w:rsidRDefault="0074450A" w:rsidP="007C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851535</wp:posOffset>
            </wp:positionH>
            <wp:positionV relativeFrom="margin">
              <wp:posOffset>2244090</wp:posOffset>
            </wp:positionV>
            <wp:extent cx="6858000" cy="3314700"/>
            <wp:effectExtent l="25400" t="25400" r="25400" b="38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8" b="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14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DEE" w:rsidRPr="007C1DEE">
        <w:rPr>
          <w:rFonts w:ascii="Arial" w:hAnsi="Arial" w:cs="Arial"/>
        </w:rPr>
        <w:t>Explain each stage of the life cycle. Ensure you discuss the level of revenue, the amount of costs, profit</w:t>
      </w:r>
      <w:r w:rsidR="00A75434">
        <w:rPr>
          <w:rFonts w:ascii="Arial" w:hAnsi="Arial" w:cs="Arial"/>
        </w:rPr>
        <w:t>,</w:t>
      </w:r>
      <w:r w:rsidR="007C1DEE" w:rsidRPr="007C1DEE">
        <w:rPr>
          <w:rFonts w:ascii="Arial" w:hAnsi="Arial" w:cs="Arial"/>
        </w:rPr>
        <w:t xml:space="preserve"> amount of promotion required and level of competition. For each stage think of some real product examples that you feel are at this stage in their life cycle.</w:t>
      </w:r>
    </w:p>
    <w:p w:rsidR="007C1DEE" w:rsidRPr="007C1DEE" w:rsidRDefault="007C1DEE" w:rsidP="00C74A9E">
      <w:pPr>
        <w:rPr>
          <w:rFonts w:ascii="Arial" w:hAnsi="Arial" w:cs="Arial"/>
          <w:b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C1DEE" w:rsidRDefault="007C1DEE" w:rsidP="00C74A9E">
      <w:pPr>
        <w:rPr>
          <w:rFonts w:ascii="Arial" w:hAnsi="Arial" w:cs="Arial"/>
          <w:b/>
          <w:sz w:val="28"/>
          <w:szCs w:val="28"/>
        </w:rPr>
      </w:pPr>
    </w:p>
    <w:p w:rsidR="00A75434" w:rsidRDefault="00A75434" w:rsidP="007C1DEE">
      <w:pPr>
        <w:rPr>
          <w:rFonts w:ascii="Arial" w:hAnsi="Arial" w:cs="Arial"/>
          <w:b/>
          <w:sz w:val="28"/>
          <w:szCs w:val="28"/>
        </w:rPr>
      </w:pPr>
    </w:p>
    <w:p w:rsidR="007C1DEE" w:rsidRDefault="0074450A" w:rsidP="007C1DE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Task 2</w:t>
      </w:r>
      <w:r w:rsidR="007C1DEE" w:rsidRPr="007C1DEE">
        <w:rPr>
          <w:rFonts w:ascii="Arial" w:hAnsi="Arial" w:cs="Arial"/>
          <w:b/>
          <w:sz w:val="28"/>
          <w:szCs w:val="28"/>
        </w:rPr>
        <w:t xml:space="preserve">: </w:t>
      </w:r>
      <w:r w:rsidR="007C1DEE">
        <w:rPr>
          <w:rFonts w:ascii="Arial" w:hAnsi="Arial" w:cs="Arial"/>
          <w:b/>
          <w:sz w:val="28"/>
          <w:szCs w:val="28"/>
        </w:rPr>
        <w:t>Extension strategies</w:t>
      </w:r>
    </w:p>
    <w:p w:rsidR="007C1DEE" w:rsidRPr="0074450A" w:rsidRDefault="00E51DEB" w:rsidP="007C1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Mind </w:t>
      </w:r>
      <w:r w:rsidR="007C1DEE" w:rsidRPr="0074450A">
        <w:rPr>
          <w:rFonts w:ascii="Arial" w:hAnsi="Arial" w:cs="Arial"/>
        </w:rPr>
        <w:t xml:space="preserve">map as many different extension strategies </w:t>
      </w:r>
      <w:r>
        <w:rPr>
          <w:rFonts w:ascii="Arial" w:hAnsi="Arial" w:cs="Arial"/>
        </w:rPr>
        <w:t xml:space="preserve">as you can think of that </w:t>
      </w:r>
      <w:r w:rsidR="007C1DEE" w:rsidRPr="0074450A">
        <w:rPr>
          <w:rFonts w:ascii="Arial" w:hAnsi="Arial" w:cs="Arial"/>
        </w:rPr>
        <w:t>a business could use to avoid decline</w:t>
      </w:r>
      <w:r w:rsidR="00A75434">
        <w:rPr>
          <w:rFonts w:ascii="Arial" w:hAnsi="Arial" w:cs="Arial"/>
        </w:rPr>
        <w:t>.</w:t>
      </w:r>
      <w:r w:rsidR="007C1DEE" w:rsidRPr="0074450A">
        <w:rPr>
          <w:rFonts w:ascii="Arial" w:hAnsi="Arial" w:cs="Arial"/>
        </w:rPr>
        <w:t xml:space="preserve"> Provide real examples of firms for each strategy.</w:t>
      </w:r>
    </w:p>
    <w:sectPr w:rsidR="007C1DEE" w:rsidRPr="0074450A" w:rsidSect="006B2096">
      <w:headerReference w:type="default" r:id="rId8"/>
      <w:footerReference w:type="default" r:id="rId9"/>
      <w:pgSz w:w="16840" w:h="11901" w:orient="landscape"/>
      <w:pgMar w:top="1440" w:right="1440" w:bottom="1134" w:left="1440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48" w:rsidRDefault="00C40D48" w:rsidP="00890350">
      <w:r>
        <w:separator/>
      </w:r>
    </w:p>
  </w:endnote>
  <w:endnote w:type="continuationSeparator" w:id="1">
    <w:p w:rsidR="00C40D48" w:rsidRDefault="00C40D48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96" w:rsidRPr="001906CA" w:rsidRDefault="006B2096" w:rsidP="006B2096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 xml:space="preserve">AQA </w:t>
    </w:r>
    <w:r>
      <w:rPr>
        <w:color w:val="2F444D"/>
        <w:sz w:val="18"/>
        <w:szCs w:val="18"/>
      </w:rPr>
      <w:t>A-level Business</w:t>
    </w:r>
    <w:r w:rsidRPr="001906CA">
      <w:rPr>
        <w:color w:val="2F444D"/>
        <w:sz w:val="18"/>
        <w:szCs w:val="18"/>
      </w:rPr>
      <w:tab/>
    </w:r>
    <w:r>
      <w:rPr>
        <w:color w:val="2F444D"/>
        <w:sz w:val="18"/>
        <w:szCs w:val="18"/>
      </w:rPr>
      <w:tab/>
    </w:r>
    <w:r w:rsidRPr="001906CA">
      <w:rPr>
        <w:color w:val="2F444D"/>
        <w:sz w:val="18"/>
        <w:szCs w:val="18"/>
      </w:rPr>
      <w:t>© Hodder &amp; Stoughton Limited 201</w:t>
    </w:r>
    <w:r>
      <w:rPr>
        <w:color w:val="2F444D"/>
        <w:sz w:val="18"/>
        <w:szCs w:val="18"/>
      </w:rPr>
      <w:t>5</w:t>
    </w:r>
  </w:p>
  <w:p w:rsidR="00AB15B7" w:rsidRPr="006B2096" w:rsidRDefault="00AB15B7" w:rsidP="006B2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48" w:rsidRDefault="00C40D48" w:rsidP="00890350">
      <w:r>
        <w:separator/>
      </w:r>
    </w:p>
  </w:footnote>
  <w:footnote w:type="continuationSeparator" w:id="1">
    <w:p w:rsidR="00C40D48" w:rsidRDefault="00C40D48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Default="00A75434" w:rsidP="00F21FEC">
    <w:pPr>
      <w:pStyle w:val="Heading1"/>
      <w:ind w:left="567"/>
      <w:rPr>
        <w:color w:val="FFFFFF" w:themeColor="background1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-488315</wp:posOffset>
          </wp:positionV>
          <wp:extent cx="1202055" cy="12134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1B3" w:rsidRPr="008D71B3">
      <w:rPr>
        <w:noProof/>
        <w:lang w:eastAsia="en-GB"/>
      </w:rPr>
      <w:pict>
        <v:rect id="Rectangle 3" o:spid="_x0000_s4097" style="position:absolute;left:0;text-align:left;margin-left:-82.3pt;margin-top:-38.45pt;width:881.75pt;height:95.55pt;z-index:-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" fillcolor="#b70c3c" stroked="f"/>
      </w:pict>
    </w:r>
    <w:r w:rsidR="00AB15B7" w:rsidRPr="0040650C">
      <w:rPr>
        <w:color w:val="FFFFFF" w:themeColor="background1"/>
      </w:rPr>
      <w:t xml:space="preserve">Unit </w:t>
    </w:r>
    <w:r w:rsidR="007C1DEE">
      <w:rPr>
        <w:color w:val="FFFFFF" w:themeColor="background1"/>
      </w:rPr>
      <w:t>3</w:t>
    </w:r>
    <w:r w:rsidR="004C306E">
      <w:rPr>
        <w:color w:val="FFFFFF" w:themeColor="background1"/>
      </w:rPr>
      <w:t xml:space="preserve">Decision </w:t>
    </w:r>
    <w:r w:rsidR="007C1DEE">
      <w:rPr>
        <w:color w:val="FFFFFF" w:themeColor="background1"/>
      </w:rPr>
      <w:t>making to improve marketing performance</w:t>
    </w:r>
  </w:p>
  <w:p w:rsidR="00F21FEC" w:rsidRPr="00F21FEC" w:rsidRDefault="00F21FEC" w:rsidP="00F21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628D9"/>
    <w:multiLevelType w:val="hybridMultilevel"/>
    <w:tmpl w:val="265CDEC2"/>
    <w:lvl w:ilvl="0" w:tplc="F92230E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31E69"/>
    <w:multiLevelType w:val="hybridMultilevel"/>
    <w:tmpl w:val="BEA65CE8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B02A3"/>
    <w:rsid w:val="000D0341"/>
    <w:rsid w:val="001906CA"/>
    <w:rsid w:val="001C347C"/>
    <w:rsid w:val="001D44D7"/>
    <w:rsid w:val="00273357"/>
    <w:rsid w:val="003D1057"/>
    <w:rsid w:val="0040650C"/>
    <w:rsid w:val="00471189"/>
    <w:rsid w:val="004C306E"/>
    <w:rsid w:val="004F61AB"/>
    <w:rsid w:val="005D73D2"/>
    <w:rsid w:val="00665E17"/>
    <w:rsid w:val="006B2096"/>
    <w:rsid w:val="00713354"/>
    <w:rsid w:val="0074450A"/>
    <w:rsid w:val="007B204A"/>
    <w:rsid w:val="007C1DEE"/>
    <w:rsid w:val="00890350"/>
    <w:rsid w:val="008D4C28"/>
    <w:rsid w:val="008D71B3"/>
    <w:rsid w:val="009606AD"/>
    <w:rsid w:val="00A75434"/>
    <w:rsid w:val="00AB15B7"/>
    <w:rsid w:val="00B54CDF"/>
    <w:rsid w:val="00BE290E"/>
    <w:rsid w:val="00C40D48"/>
    <w:rsid w:val="00C74A9E"/>
    <w:rsid w:val="00CB26FA"/>
    <w:rsid w:val="00CF6D49"/>
    <w:rsid w:val="00D86369"/>
    <w:rsid w:val="00E51DEB"/>
    <w:rsid w:val="00E948DE"/>
    <w:rsid w:val="00F066FD"/>
    <w:rsid w:val="00F21FEC"/>
    <w:rsid w:val="00F6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74A9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2</cp:revision>
  <dcterms:created xsi:type="dcterms:W3CDTF">2015-12-04T23:35:00Z</dcterms:created>
  <dcterms:modified xsi:type="dcterms:W3CDTF">2015-12-04T23:35:00Z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4790591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