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D3D11" w14:textId="14DD5B18" w:rsidR="007D165C" w:rsidRDefault="00462EA4" w:rsidP="000A16E3">
      <w:pPr>
        <w:pStyle w:val="Bodynumber"/>
        <w:rPr>
          <w:rFonts w:ascii="Cambria" w:hAnsi="Cambria"/>
          <w:szCs w:val="24"/>
        </w:rPr>
      </w:pPr>
      <w:r w:rsidRPr="007D165C">
        <w:rPr>
          <w:rStyle w:val="Listnoletter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206B9" wp14:editId="42B6A43D">
                <wp:simplePos x="0" y="0"/>
                <wp:positionH relativeFrom="column">
                  <wp:posOffset>22225</wp:posOffset>
                </wp:positionH>
                <wp:positionV relativeFrom="paragraph">
                  <wp:posOffset>2839720</wp:posOffset>
                </wp:positionV>
                <wp:extent cx="6086475" cy="1495425"/>
                <wp:effectExtent l="38100" t="38100" r="123825" b="10541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457877" w14:textId="77777777" w:rsidR="00462EA4" w:rsidRPr="00E528A4" w:rsidRDefault="00462EA4" w:rsidP="004E6B98">
                            <w:pPr>
                              <w:pStyle w:val="CaseStudy-Text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E528A4">
                              <w:rPr>
                                <w:szCs w:val="24"/>
                              </w:rPr>
                              <w:t>IGD are a retail analysts who recently provided the following estimates:</w:t>
                            </w:r>
                          </w:p>
                          <w:p w14:paraId="432B3769" w14:textId="77777777" w:rsidR="00462EA4" w:rsidRPr="00E528A4" w:rsidRDefault="00462EA4" w:rsidP="004E6B98">
                            <w:pPr>
                              <w:pStyle w:val="Bulletlist"/>
                              <w:spacing w:before="0" w:after="0"/>
                              <w:rPr>
                                <w:rFonts w:asciiTheme="majorHAnsi" w:hAnsiTheme="majorHAnsi"/>
                              </w:rPr>
                            </w:pPr>
                            <w:r w:rsidRPr="00E528A4">
                              <w:rPr>
                                <w:rFonts w:asciiTheme="majorHAnsi" w:hAnsiTheme="majorHAnsi"/>
                              </w:rPr>
                              <w:t>IGD expects the UK grocery market to be worth £179.1bn in 2016, an increase of 0.6% on 2015</w:t>
                            </w:r>
                          </w:p>
                          <w:p w14:paraId="6BF98A3D" w14:textId="77777777" w:rsidR="00462EA4" w:rsidRPr="00E528A4" w:rsidRDefault="00462EA4" w:rsidP="004E6B98">
                            <w:pPr>
                              <w:pStyle w:val="Bulletlist"/>
                              <w:spacing w:before="0" w:after="0"/>
                              <w:rPr>
                                <w:rFonts w:asciiTheme="majorHAnsi" w:hAnsiTheme="majorHAnsi"/>
                              </w:rPr>
                            </w:pPr>
                            <w:r w:rsidRPr="00E528A4">
                              <w:rPr>
                                <w:rFonts w:asciiTheme="majorHAnsi" w:hAnsiTheme="majorHAnsi"/>
                              </w:rPr>
                              <w:t>We forecast that the UK grocery market value will be worth £196.9bn in 2021</w:t>
                            </w:r>
                          </w:p>
                          <w:p w14:paraId="40FF5D3B" w14:textId="5F3930DB" w:rsidR="00462EA4" w:rsidRPr="00E528A4" w:rsidRDefault="00462EA4" w:rsidP="004E6B98">
                            <w:pPr>
                              <w:pStyle w:val="Bulletlist"/>
                              <w:spacing w:before="0" w:after="0"/>
                              <w:rPr>
                                <w:rFonts w:asciiTheme="majorHAnsi" w:hAnsiTheme="majorHAnsi"/>
                              </w:rPr>
                            </w:pPr>
                            <w:r w:rsidRPr="00E528A4">
                              <w:rPr>
                                <w:rFonts w:asciiTheme="majorHAnsi" w:hAnsiTheme="majorHAnsi"/>
                              </w:rPr>
                              <w:t>The grocery market accounts for 50.2p in every £1 of UK retail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206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.75pt;margin-top:223.6pt;width:479.25pt;height:1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" fillcolor="#f2f2f2 [3052]" strokecolor="#7f7f7f [1612]" strokeweight=".5pt">
                <v:shadow on="t" color="black" opacity="26214f" origin="-.5,-.5" offset=".74836mm,.74836mm"/>
                <v:textbox style="mso-fit-shape-to-text:t">
                  <w:txbxContent>
                    <w:p w14:paraId="4B457877" w14:textId="77777777" w:rsidR="00462EA4" w:rsidRPr="00E528A4" w:rsidRDefault="00462EA4" w:rsidP="004E6B98">
                      <w:pPr>
                        <w:pStyle w:val="CaseStudy-Text"/>
                        <w:spacing w:before="0" w:after="0"/>
                        <w:rPr>
                          <w:szCs w:val="24"/>
                        </w:rPr>
                      </w:pPr>
                      <w:r w:rsidRPr="00E528A4">
                        <w:rPr>
                          <w:szCs w:val="24"/>
                        </w:rPr>
                        <w:t>IGD are a retail analysts who recently provided the following estimates:</w:t>
                      </w:r>
                    </w:p>
                    <w:p w14:paraId="432B3769" w14:textId="77777777" w:rsidR="00462EA4" w:rsidRPr="00E528A4" w:rsidRDefault="00462EA4" w:rsidP="004E6B98">
                      <w:pPr>
                        <w:pStyle w:val="Bulletlist"/>
                        <w:spacing w:before="0" w:after="0"/>
                        <w:rPr>
                          <w:rFonts w:asciiTheme="majorHAnsi" w:hAnsiTheme="majorHAnsi"/>
                        </w:rPr>
                      </w:pPr>
                      <w:r w:rsidRPr="00E528A4">
                        <w:rPr>
                          <w:rFonts w:asciiTheme="majorHAnsi" w:hAnsiTheme="majorHAnsi"/>
                        </w:rPr>
                        <w:t>IGD expects the UK grocery market to be worth £179.1bn in 2016, an increase of 0.6% on 2015</w:t>
                      </w:r>
                    </w:p>
                    <w:p w14:paraId="6BF98A3D" w14:textId="77777777" w:rsidR="00462EA4" w:rsidRPr="00E528A4" w:rsidRDefault="00462EA4" w:rsidP="004E6B98">
                      <w:pPr>
                        <w:pStyle w:val="Bulletlist"/>
                        <w:spacing w:before="0" w:after="0"/>
                        <w:rPr>
                          <w:rFonts w:asciiTheme="majorHAnsi" w:hAnsiTheme="majorHAnsi"/>
                        </w:rPr>
                      </w:pPr>
                      <w:r w:rsidRPr="00E528A4">
                        <w:rPr>
                          <w:rFonts w:asciiTheme="majorHAnsi" w:hAnsiTheme="majorHAnsi"/>
                        </w:rPr>
                        <w:t>We forecast that the UK grocery market value will be worth £196.9bn in 2021</w:t>
                      </w:r>
                    </w:p>
                    <w:p w14:paraId="40FF5D3B" w14:textId="5F3930DB" w:rsidR="00462EA4" w:rsidRPr="00E528A4" w:rsidRDefault="00462EA4" w:rsidP="004E6B98">
                      <w:pPr>
                        <w:pStyle w:val="Bulletlist"/>
                        <w:spacing w:before="0" w:after="0"/>
                        <w:rPr>
                          <w:rFonts w:asciiTheme="majorHAnsi" w:hAnsiTheme="majorHAnsi"/>
                        </w:rPr>
                      </w:pPr>
                      <w:r w:rsidRPr="00E528A4">
                        <w:rPr>
                          <w:rFonts w:asciiTheme="majorHAnsi" w:hAnsiTheme="majorHAnsi"/>
                        </w:rPr>
                        <w:t>The grocery market accounts for 50.2p in every £1 of UK retail sales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D165C" w:rsidRPr="007D165C">
        <w:rPr>
          <w:rStyle w:val="Listnoletter"/>
        </w:rPr>
        <w:t>1.</w:t>
      </w:r>
      <w:r w:rsidR="007D165C" w:rsidRPr="007D165C">
        <w:rPr>
          <w:rStyle w:val="Listnoletter"/>
        </w:rPr>
        <w:tab/>
      </w:r>
      <w:r w:rsidR="000A16E3">
        <w:rPr>
          <w:rFonts w:ascii="Cambria" w:hAnsi="Cambria"/>
          <w:szCs w:val="24"/>
        </w:rPr>
        <w:t>For each of the data sets below, decide whether the information would be best displayed as a line graph, bar chart or pie chart.</w:t>
      </w:r>
    </w:p>
    <w:tbl>
      <w:tblPr>
        <w:tblStyle w:val="TableGrid"/>
        <w:tblW w:w="0" w:type="auto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245"/>
        <w:gridCol w:w="1367"/>
        <w:gridCol w:w="1367"/>
        <w:gridCol w:w="1368"/>
      </w:tblGrid>
      <w:tr w:rsidR="000A16E3" w14:paraId="3AE6E4AD" w14:textId="77777777" w:rsidTr="000A16E3">
        <w:tc>
          <w:tcPr>
            <w:tcW w:w="5245" w:type="dxa"/>
            <w:shd w:val="clear" w:color="auto" w:fill="808080"/>
          </w:tcPr>
          <w:p w14:paraId="4F6CC195" w14:textId="7063FCC5" w:rsidR="000A16E3" w:rsidRDefault="000A16E3" w:rsidP="000A16E3">
            <w:pPr>
              <w:pStyle w:val="Tableahead"/>
            </w:pPr>
            <w:r>
              <w:t>Data set</w:t>
            </w:r>
          </w:p>
        </w:tc>
        <w:tc>
          <w:tcPr>
            <w:tcW w:w="1367" w:type="dxa"/>
            <w:shd w:val="clear" w:color="auto" w:fill="808080"/>
          </w:tcPr>
          <w:p w14:paraId="1A4B4BCB" w14:textId="52C3E5EA" w:rsidR="000A16E3" w:rsidRDefault="000A16E3" w:rsidP="000A16E3">
            <w:pPr>
              <w:pStyle w:val="Tableahead"/>
            </w:pPr>
            <w:r>
              <w:t>Line graph</w:t>
            </w:r>
          </w:p>
        </w:tc>
        <w:tc>
          <w:tcPr>
            <w:tcW w:w="1367" w:type="dxa"/>
            <w:shd w:val="clear" w:color="auto" w:fill="808080"/>
          </w:tcPr>
          <w:p w14:paraId="55A77C58" w14:textId="6E7E8903" w:rsidR="000A16E3" w:rsidRDefault="000A16E3" w:rsidP="000A16E3">
            <w:pPr>
              <w:pStyle w:val="Tableahead"/>
            </w:pPr>
            <w:r>
              <w:t>Bar chart</w:t>
            </w:r>
          </w:p>
        </w:tc>
        <w:tc>
          <w:tcPr>
            <w:tcW w:w="1368" w:type="dxa"/>
            <w:shd w:val="clear" w:color="auto" w:fill="808080"/>
          </w:tcPr>
          <w:p w14:paraId="155A0E65" w14:textId="63C54DC9" w:rsidR="000A16E3" w:rsidRDefault="000A16E3" w:rsidP="000A16E3">
            <w:pPr>
              <w:pStyle w:val="Tableahead"/>
            </w:pPr>
            <w:r>
              <w:t>Pie chart</w:t>
            </w:r>
          </w:p>
        </w:tc>
      </w:tr>
      <w:tr w:rsidR="000A16E3" w14:paraId="22DC0A2C" w14:textId="77777777" w:rsidTr="000A16E3">
        <w:tc>
          <w:tcPr>
            <w:tcW w:w="5245" w:type="dxa"/>
          </w:tcPr>
          <w:p w14:paraId="46DF8C3A" w14:textId="039D7E63" w:rsidR="000A16E3" w:rsidRDefault="000A16E3" w:rsidP="000A16E3">
            <w:pPr>
              <w:pStyle w:val="TableText"/>
            </w:pPr>
            <w:r>
              <w:rPr>
                <w:rFonts w:ascii="Cambria" w:hAnsi="Cambria"/>
              </w:rPr>
              <w:t>Data showing the market share of the leading supermarkets in the UK</w:t>
            </w:r>
          </w:p>
        </w:tc>
        <w:tc>
          <w:tcPr>
            <w:tcW w:w="1367" w:type="dxa"/>
          </w:tcPr>
          <w:p w14:paraId="09135C93" w14:textId="77777777" w:rsidR="000A16E3" w:rsidRDefault="000A16E3" w:rsidP="000A16E3">
            <w:pPr>
              <w:pStyle w:val="TableText"/>
            </w:pPr>
          </w:p>
        </w:tc>
        <w:tc>
          <w:tcPr>
            <w:tcW w:w="1367" w:type="dxa"/>
          </w:tcPr>
          <w:p w14:paraId="46D31C2A" w14:textId="77777777" w:rsidR="000A16E3" w:rsidRDefault="000A16E3" w:rsidP="000A16E3">
            <w:pPr>
              <w:pStyle w:val="TableText"/>
            </w:pPr>
          </w:p>
        </w:tc>
        <w:tc>
          <w:tcPr>
            <w:tcW w:w="1368" w:type="dxa"/>
          </w:tcPr>
          <w:p w14:paraId="2BEC49E8" w14:textId="77777777" w:rsidR="000A16E3" w:rsidRDefault="000A16E3" w:rsidP="000A16E3">
            <w:pPr>
              <w:pStyle w:val="TableText"/>
            </w:pPr>
          </w:p>
        </w:tc>
      </w:tr>
      <w:tr w:rsidR="000A16E3" w14:paraId="5E0034DC" w14:textId="77777777" w:rsidTr="000A16E3">
        <w:tc>
          <w:tcPr>
            <w:tcW w:w="5245" w:type="dxa"/>
          </w:tcPr>
          <w:p w14:paraId="6E7EF8FF" w14:textId="40B4AFC9" w:rsidR="000A16E3" w:rsidRDefault="000A16E3" w:rsidP="000A16E3">
            <w:pPr>
              <w:pStyle w:val="TableText"/>
            </w:pPr>
            <w:r>
              <w:rPr>
                <w:rFonts w:ascii="Cambria" w:hAnsi="Cambria"/>
              </w:rPr>
              <w:t>Data showing the profitability of a business over a 10-year period</w:t>
            </w:r>
          </w:p>
        </w:tc>
        <w:tc>
          <w:tcPr>
            <w:tcW w:w="1367" w:type="dxa"/>
          </w:tcPr>
          <w:p w14:paraId="182345A0" w14:textId="77777777" w:rsidR="000A16E3" w:rsidRDefault="000A16E3" w:rsidP="000A16E3">
            <w:pPr>
              <w:pStyle w:val="TableText"/>
            </w:pPr>
          </w:p>
        </w:tc>
        <w:tc>
          <w:tcPr>
            <w:tcW w:w="1367" w:type="dxa"/>
          </w:tcPr>
          <w:p w14:paraId="1C32CFB0" w14:textId="77777777" w:rsidR="000A16E3" w:rsidRDefault="000A16E3" w:rsidP="000A16E3">
            <w:pPr>
              <w:pStyle w:val="TableText"/>
            </w:pPr>
          </w:p>
        </w:tc>
        <w:tc>
          <w:tcPr>
            <w:tcW w:w="1368" w:type="dxa"/>
          </w:tcPr>
          <w:p w14:paraId="64564E21" w14:textId="77777777" w:rsidR="000A16E3" w:rsidRDefault="000A16E3" w:rsidP="000A16E3">
            <w:pPr>
              <w:pStyle w:val="TableText"/>
            </w:pPr>
          </w:p>
        </w:tc>
      </w:tr>
      <w:tr w:rsidR="000A16E3" w14:paraId="23E15882" w14:textId="77777777" w:rsidTr="000A16E3">
        <w:tc>
          <w:tcPr>
            <w:tcW w:w="5245" w:type="dxa"/>
          </w:tcPr>
          <w:p w14:paraId="48F8B2D7" w14:textId="2C714F1C" w:rsidR="000A16E3" w:rsidRDefault="000A16E3" w:rsidP="000A16E3">
            <w:pPr>
              <w:pStyle w:val="TableText"/>
            </w:pPr>
            <w:r>
              <w:rPr>
                <w:rFonts w:ascii="Cambria" w:hAnsi="Cambria"/>
              </w:rPr>
              <w:t>A set of data which highlights the number of complaints received customers for each branch of a local building society</w:t>
            </w:r>
          </w:p>
        </w:tc>
        <w:tc>
          <w:tcPr>
            <w:tcW w:w="1367" w:type="dxa"/>
          </w:tcPr>
          <w:p w14:paraId="07F1B08F" w14:textId="77777777" w:rsidR="000A16E3" w:rsidRDefault="000A16E3" w:rsidP="000A16E3">
            <w:pPr>
              <w:pStyle w:val="TableText"/>
            </w:pPr>
          </w:p>
        </w:tc>
        <w:tc>
          <w:tcPr>
            <w:tcW w:w="1367" w:type="dxa"/>
          </w:tcPr>
          <w:p w14:paraId="5E0F183E" w14:textId="77777777" w:rsidR="000A16E3" w:rsidRDefault="000A16E3" w:rsidP="000A16E3">
            <w:pPr>
              <w:pStyle w:val="TableText"/>
            </w:pPr>
          </w:p>
        </w:tc>
        <w:tc>
          <w:tcPr>
            <w:tcW w:w="1368" w:type="dxa"/>
          </w:tcPr>
          <w:p w14:paraId="0421E881" w14:textId="77777777" w:rsidR="000A16E3" w:rsidRDefault="000A16E3" w:rsidP="000A16E3">
            <w:pPr>
              <w:pStyle w:val="TableText"/>
            </w:pPr>
          </w:p>
        </w:tc>
      </w:tr>
    </w:tbl>
    <w:p w14:paraId="54DD79D9" w14:textId="0BA3039D" w:rsidR="004E6B98" w:rsidRPr="004E6B98" w:rsidRDefault="004E6B98" w:rsidP="004E6B98">
      <w:pPr>
        <w:pStyle w:val="Bodynumber"/>
        <w:spacing w:before="360"/>
        <w:rPr>
          <w:rStyle w:val="Listnoletter"/>
          <w:b w:val="0"/>
          <w:color w:val="auto"/>
        </w:rPr>
      </w:pPr>
      <w:r>
        <w:rPr>
          <w:rStyle w:val="Listnoletter"/>
        </w:rPr>
        <w:t>2.</w:t>
      </w:r>
      <w:r w:rsidRPr="004E6B98">
        <w:rPr>
          <w:rStyle w:val="Listnoletter"/>
        </w:rPr>
        <w:tab/>
      </w:r>
      <w:r w:rsidRPr="004E6B98">
        <w:rPr>
          <w:rStyle w:val="Listnoletter"/>
          <w:b w:val="0"/>
          <w:color w:val="auto"/>
        </w:rPr>
        <w:t>Considering the second bullet point, calculate the percentage increase in sales in 2021 compared to th</w:t>
      </w:r>
      <w:r>
        <w:rPr>
          <w:rStyle w:val="Listnoletter"/>
          <w:b w:val="0"/>
          <w:color w:val="auto"/>
        </w:rPr>
        <w:t>e expected sales value in 2016?</w:t>
      </w:r>
    </w:p>
    <w:p w14:paraId="4CEA5F7C" w14:textId="2E64FFD8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046CC44C" w14:textId="3A0920F9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5BB3580C" w14:textId="77777777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4F9850F9" w14:textId="3184E212" w:rsidR="004E6B98" w:rsidRPr="004E6B98" w:rsidRDefault="004E6B98" w:rsidP="004E6B98">
      <w:pPr>
        <w:pStyle w:val="Bodynumber"/>
        <w:rPr>
          <w:rStyle w:val="Listnoletter"/>
          <w:b w:val="0"/>
          <w:color w:val="auto"/>
        </w:rPr>
      </w:pPr>
      <w:r>
        <w:rPr>
          <w:rStyle w:val="Listnoletter"/>
        </w:rPr>
        <w:t>3.</w:t>
      </w:r>
      <w:r w:rsidRPr="004E6B98">
        <w:rPr>
          <w:rStyle w:val="Listnoletter"/>
        </w:rPr>
        <w:tab/>
      </w:r>
      <w:r w:rsidRPr="004E6B98">
        <w:rPr>
          <w:rStyle w:val="Listnoletter"/>
          <w:b w:val="0"/>
          <w:color w:val="auto"/>
        </w:rPr>
        <w:t>If the grocery market accounts for 50.2p in every £1 of UK retail sales, calculate the estimated va</w:t>
      </w:r>
      <w:r>
        <w:rPr>
          <w:rStyle w:val="Listnoletter"/>
          <w:b w:val="0"/>
          <w:color w:val="auto"/>
        </w:rPr>
        <w:t>lue in UK retail sales in 2016?</w:t>
      </w:r>
    </w:p>
    <w:p w14:paraId="4FCE659D" w14:textId="612EB461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3C1D232F" w14:textId="77777777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44DB922C" w14:textId="77777777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1C048857" w14:textId="46613219" w:rsidR="002D194A" w:rsidRDefault="004E6B98" w:rsidP="004E6B98">
      <w:pPr>
        <w:pStyle w:val="Bodynumber"/>
        <w:rPr>
          <w:rStyle w:val="Listnoletter"/>
          <w:b w:val="0"/>
          <w:color w:val="auto"/>
        </w:rPr>
      </w:pPr>
      <w:r>
        <w:rPr>
          <w:rStyle w:val="Listnoletter"/>
        </w:rPr>
        <w:t>4.</w:t>
      </w:r>
      <w:r w:rsidRPr="004E6B98">
        <w:rPr>
          <w:rStyle w:val="Listnoletter"/>
        </w:rPr>
        <w:tab/>
      </w:r>
      <w:r w:rsidRPr="004E6B98">
        <w:rPr>
          <w:rStyle w:val="Listnoletter"/>
          <w:b w:val="0"/>
          <w:color w:val="auto"/>
        </w:rPr>
        <w:t>State whether a pie chart, bar chart or line graph would be best to show the grocery market as a percentage o</w:t>
      </w:r>
      <w:r>
        <w:rPr>
          <w:rStyle w:val="Listnoletter"/>
          <w:b w:val="0"/>
          <w:color w:val="auto"/>
        </w:rPr>
        <w:t>f total UK retail sales?</w:t>
      </w:r>
    </w:p>
    <w:p w14:paraId="1CD0326D" w14:textId="7FCAAAC6" w:rsidR="004E6B98" w:rsidRPr="007927EB" w:rsidRDefault="004E6B98" w:rsidP="004E6B98">
      <w:pPr>
        <w:pStyle w:val="Writingline"/>
      </w:pPr>
      <w:r>
        <w:t xml:space="preserve"> </w:t>
      </w:r>
      <w:r w:rsidRPr="007927EB">
        <w:tab/>
      </w:r>
    </w:p>
    <w:p w14:paraId="5FC1BAA6" w14:textId="06B3DF4D" w:rsidR="004E6B98" w:rsidRDefault="004E6B98">
      <w:pPr>
        <w:rPr>
          <w:rStyle w:val="Listnoletter"/>
          <w:rFonts w:asciiTheme="minorHAnsi" w:hAnsiTheme="minorHAnsi"/>
          <w:b w:val="0"/>
          <w:color w:val="auto"/>
        </w:rPr>
      </w:pPr>
      <w:r>
        <w:rPr>
          <w:rStyle w:val="Listnoletter"/>
          <w:b w:val="0"/>
          <w:color w:val="auto"/>
        </w:rPr>
        <w:br w:type="page"/>
      </w:r>
    </w:p>
    <w:p w14:paraId="51D075B6" w14:textId="71F302B7" w:rsidR="007D165C" w:rsidRDefault="00021D5B" w:rsidP="00021D5B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47ECF" wp14:editId="0CB03730">
                <wp:simplePos x="0" y="0"/>
                <wp:positionH relativeFrom="column">
                  <wp:posOffset>1632585</wp:posOffset>
                </wp:positionH>
                <wp:positionV relativeFrom="paragraph">
                  <wp:posOffset>134620</wp:posOffset>
                </wp:positionV>
                <wp:extent cx="2676525" cy="1495425"/>
                <wp:effectExtent l="38100" t="38100" r="123825" b="107315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8AACEC" w14:textId="1AF3F280" w:rsidR="00021D5B" w:rsidRDefault="00021D5B" w:rsidP="00021D5B">
                            <w:pPr>
                              <w:pStyle w:val="CaseStudy-Text"/>
                              <w:spacing w:before="0" w:after="0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>A student at Harvard has calculated the market share of firms in the global chocolate market. The results are: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0"/>
                              <w:gridCol w:w="1077"/>
                            </w:tblGrid>
                            <w:tr w:rsidR="00021D5B" w:rsidRPr="00021D5B" w14:paraId="3043907A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41B9FE95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 xml:space="preserve">Nestle 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17687A44" w14:textId="44A4B797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27%</w:t>
                                  </w:r>
                                </w:p>
                              </w:tc>
                            </w:tr>
                            <w:tr w:rsidR="00021D5B" w:rsidRPr="00021D5B" w14:paraId="20485A6A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2B0A6F2A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proofErr w:type="spellStart"/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Fevrier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4A5765BD" w14:textId="3396605A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17%</w:t>
                                  </w:r>
                                </w:p>
                              </w:tc>
                            </w:tr>
                            <w:tr w:rsidR="00021D5B" w:rsidRPr="00021D5B" w14:paraId="732B77AD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12C14CB5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Cadbury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1CA87813" w14:textId="2AFB375C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15%</w:t>
                                  </w:r>
                                </w:p>
                              </w:tc>
                            </w:tr>
                            <w:tr w:rsidR="00021D5B" w:rsidRPr="00021D5B" w14:paraId="2073BCE1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659B2068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Kraft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0B3719AA" w14:textId="55E5A26C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13%</w:t>
                                  </w:r>
                                </w:p>
                              </w:tc>
                            </w:tr>
                            <w:tr w:rsidR="00021D5B" w:rsidRPr="00021D5B" w14:paraId="60C10854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1321C3F4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Hershey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116734AC" w14:textId="7003A0BE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13%</w:t>
                                  </w:r>
                                </w:p>
                              </w:tc>
                            </w:tr>
                            <w:tr w:rsidR="00021D5B" w:rsidRPr="00021D5B" w14:paraId="61F03B59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68696504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Barry Callebaut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2E5536E0" w14:textId="77777777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7%</w:t>
                                  </w:r>
                                </w:p>
                              </w:tc>
                            </w:tr>
                            <w:tr w:rsidR="00021D5B" w:rsidRPr="00021D5B" w14:paraId="35477D74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5821C070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Ferrero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21E0733D" w14:textId="7A3CF9C4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4%</w:t>
                                  </w:r>
                                </w:p>
                              </w:tc>
                            </w:tr>
                            <w:tr w:rsidR="00021D5B" w:rsidRPr="00E528A4" w14:paraId="6225D03E" w14:textId="77777777" w:rsidTr="00021D5B">
                              <w:tc>
                                <w:tcPr>
                                  <w:tcW w:w="2320" w:type="dxa"/>
                                  <w:shd w:val="clear" w:color="auto" w:fill="FFFFFF" w:themeFill="background1"/>
                                </w:tcPr>
                                <w:p w14:paraId="12A4AB34" w14:textId="77777777" w:rsidR="00021D5B" w:rsidRPr="00021D5B" w:rsidRDefault="00021D5B" w:rsidP="00021D5B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021D5B">
                                    <w:rPr>
                                      <w:b/>
                                      <w:color w:val="808080"/>
                                    </w:rPr>
                                    <w:t>Lindt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 w:themeFill="background1"/>
                                </w:tcPr>
                                <w:p w14:paraId="5248981F" w14:textId="7F1C7FD3" w:rsidR="00021D5B" w:rsidRPr="00021D5B" w:rsidRDefault="00021D5B" w:rsidP="00021D5B">
                                  <w:pPr>
                                    <w:pStyle w:val="CaseStudy-Table"/>
                                  </w:pPr>
                                  <w:r w:rsidRPr="00021D5B">
                                    <w:t>4%</w:t>
                                  </w:r>
                                </w:p>
                              </w:tc>
                            </w:tr>
                          </w:tbl>
                          <w:p w14:paraId="1BAAE11C" w14:textId="6408D400" w:rsidR="00021D5B" w:rsidRPr="00021D5B" w:rsidRDefault="00021D5B" w:rsidP="00021D5B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7ECF" id="Text Box 9" o:spid="_x0000_s1027" type="#_x0000_t202" style="position:absolute;left:0;text-align:left;margin-left:128.55pt;margin-top:10.6pt;width:210.75pt;height:1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" fillcolor="#f2f2f2 [3052]" strokecolor="#7f7f7f [1612]" strokeweight=".5pt">
                <v:shadow on="t" color="black" opacity="26214f" origin="-.5,-.5" offset=".74836mm,.74836mm"/>
                <v:textbox style="mso-fit-shape-to-text:t">
                  <w:txbxContent>
                    <w:p w14:paraId="5D8AACEC" w14:textId="1AF3F280" w:rsidR="00021D5B" w:rsidRDefault="00021D5B" w:rsidP="00021D5B">
                      <w:pPr>
                        <w:pStyle w:val="CaseStudy-Text"/>
                        <w:spacing w:before="0" w:after="0"/>
                        <w:rPr>
                          <w:rFonts w:ascii="Cambria" w:hAnsi="Cambria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Cs w:val="24"/>
                        </w:rPr>
                        <w:t>A student at Harvard has calculated the market share of firms in the global chocolate market. The results are: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320"/>
                        <w:gridCol w:w="1077"/>
                      </w:tblGrid>
                      <w:tr w:rsidR="00021D5B" w:rsidRPr="00021D5B" w14:paraId="3043907A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41B9FE95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 xml:space="preserve">Nestle 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17687A44" w14:textId="44A4B797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27%</w:t>
                            </w:r>
                          </w:p>
                        </w:tc>
                      </w:tr>
                      <w:tr w:rsidR="00021D5B" w:rsidRPr="00021D5B" w14:paraId="20485A6A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2B0A6F2A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proofErr w:type="spellStart"/>
                            <w:r w:rsidRPr="00021D5B">
                              <w:rPr>
                                <w:b/>
                                <w:color w:val="808080"/>
                              </w:rPr>
                              <w:t>Fevrier</w:t>
                            </w:r>
                            <w:proofErr w:type="spellEnd"/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4A5765BD" w14:textId="3396605A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17%</w:t>
                            </w:r>
                          </w:p>
                        </w:tc>
                      </w:tr>
                      <w:tr w:rsidR="00021D5B" w:rsidRPr="00021D5B" w14:paraId="732B77AD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12C14CB5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Cadbury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1CA87813" w14:textId="2AFB375C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15%</w:t>
                            </w:r>
                          </w:p>
                        </w:tc>
                      </w:tr>
                      <w:tr w:rsidR="00021D5B" w:rsidRPr="00021D5B" w14:paraId="2073BCE1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659B2068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Kraft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0B3719AA" w14:textId="55E5A26C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13%</w:t>
                            </w:r>
                          </w:p>
                        </w:tc>
                      </w:tr>
                      <w:tr w:rsidR="00021D5B" w:rsidRPr="00021D5B" w14:paraId="60C10854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1321C3F4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Hershey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116734AC" w14:textId="7003A0BE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13%</w:t>
                            </w:r>
                          </w:p>
                        </w:tc>
                      </w:tr>
                      <w:tr w:rsidR="00021D5B" w:rsidRPr="00021D5B" w14:paraId="61F03B59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68696504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Barry Callebaut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2E5536E0" w14:textId="77777777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7%</w:t>
                            </w:r>
                          </w:p>
                        </w:tc>
                      </w:tr>
                      <w:tr w:rsidR="00021D5B" w:rsidRPr="00021D5B" w14:paraId="35477D74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5821C070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Ferrero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21E0733D" w14:textId="7A3CF9C4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4%</w:t>
                            </w:r>
                          </w:p>
                        </w:tc>
                      </w:tr>
                      <w:tr w:rsidR="00021D5B" w:rsidRPr="00E528A4" w14:paraId="6225D03E" w14:textId="77777777" w:rsidTr="00021D5B">
                        <w:tc>
                          <w:tcPr>
                            <w:tcW w:w="2320" w:type="dxa"/>
                            <w:shd w:val="clear" w:color="auto" w:fill="FFFFFF" w:themeFill="background1"/>
                          </w:tcPr>
                          <w:p w14:paraId="12A4AB34" w14:textId="77777777" w:rsidR="00021D5B" w:rsidRPr="00021D5B" w:rsidRDefault="00021D5B" w:rsidP="00021D5B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021D5B">
                              <w:rPr>
                                <w:b/>
                                <w:color w:val="808080"/>
                              </w:rPr>
                              <w:t>Lindt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 w:themeFill="background1"/>
                          </w:tcPr>
                          <w:p w14:paraId="5248981F" w14:textId="7F1C7FD3" w:rsidR="00021D5B" w:rsidRPr="00021D5B" w:rsidRDefault="00021D5B" w:rsidP="00021D5B">
                            <w:pPr>
                              <w:pStyle w:val="CaseStudy-Table"/>
                            </w:pPr>
                            <w:r w:rsidRPr="00021D5B">
                              <w:t>4%</w:t>
                            </w:r>
                          </w:p>
                        </w:tc>
                      </w:tr>
                    </w:tbl>
                    <w:p w14:paraId="1BAAE11C" w14:textId="6408D400" w:rsidR="00021D5B" w:rsidRPr="00021D5B" w:rsidRDefault="00021D5B" w:rsidP="00021D5B">
                      <w:pPr>
                        <w:pStyle w:val="NoSpacing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21D5B">
        <w:rPr>
          <w:rStyle w:val="Listnoletter"/>
        </w:rPr>
        <w:t>3.</w:t>
      </w:r>
      <w:r w:rsidRPr="00021D5B">
        <w:rPr>
          <w:rStyle w:val="Listnoletter"/>
        </w:rPr>
        <w:tab/>
      </w:r>
      <w:r w:rsidRPr="00F53A70">
        <w:t>Construct a pie chart to highlight the market shares of the firms in the global chocolate market.</w:t>
      </w:r>
    </w:p>
    <w:tbl>
      <w:tblPr>
        <w:tblStyle w:val="TableGrid"/>
        <w:tblW w:w="0" w:type="auto"/>
        <w:tblInd w:w="275" w:type="dxa"/>
        <w:tblLook w:val="04A0" w:firstRow="1" w:lastRow="0" w:firstColumn="1" w:lastColumn="0" w:noHBand="0" w:noVBand="1"/>
      </w:tblPr>
      <w:tblGrid>
        <w:gridCol w:w="9351"/>
      </w:tblGrid>
      <w:tr w:rsidR="007D165C" w14:paraId="1754AEA7" w14:textId="77777777" w:rsidTr="00021D5B">
        <w:trPr>
          <w:trHeight w:val="7040"/>
        </w:trPr>
        <w:tc>
          <w:tcPr>
            <w:tcW w:w="9351" w:type="dxa"/>
          </w:tcPr>
          <w:p w14:paraId="1A1E4BF5" w14:textId="77777777" w:rsidR="007D165C" w:rsidRDefault="007D165C" w:rsidP="007D165C">
            <w:pPr>
              <w:pStyle w:val="BodyText"/>
              <w:rPr>
                <w:rStyle w:val="Listnoletter"/>
                <w:b w:val="0"/>
                <w:color w:val="auto"/>
              </w:rPr>
            </w:pPr>
          </w:p>
        </w:tc>
      </w:tr>
    </w:tbl>
    <w:p w14:paraId="4DD572BC" w14:textId="5C215103" w:rsidR="00A6269B" w:rsidRDefault="00A6269B" w:rsidP="00021D5B">
      <w:pPr>
        <w:pStyle w:val="NoSpacing"/>
      </w:pPr>
    </w:p>
    <w:p w14:paraId="052DB4D6" w14:textId="457F39ED" w:rsidR="00A35821" w:rsidRDefault="00A35821" w:rsidP="00021D5B">
      <w:pPr>
        <w:pStyle w:val="NoSpacing"/>
      </w:pPr>
    </w:p>
    <w:p w14:paraId="3CDE1E2D" w14:textId="30387F76" w:rsidR="00A35821" w:rsidRDefault="00A35821" w:rsidP="00021D5B">
      <w:pPr>
        <w:pStyle w:val="NoSpacing"/>
      </w:pPr>
    </w:p>
    <w:p w14:paraId="027EA6EA" w14:textId="4FD618B4" w:rsidR="00A35821" w:rsidRDefault="00A35821" w:rsidP="00021D5B">
      <w:pPr>
        <w:pStyle w:val="NoSpacing"/>
      </w:pPr>
    </w:p>
    <w:p w14:paraId="637E85FC" w14:textId="73532148" w:rsidR="00A35821" w:rsidRDefault="00A35821" w:rsidP="00021D5B">
      <w:pPr>
        <w:pStyle w:val="NoSpacing"/>
      </w:pPr>
      <w:r>
        <w:rPr>
          <w:noProof/>
        </w:rPr>
        <w:lastRenderedPageBreak/>
        <w:drawing>
          <wp:inline distT="0" distB="0" distL="0" distR="0" wp14:anchorId="6DA9ACE6" wp14:editId="19948F88">
            <wp:extent cx="6118860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AEEE" w14:textId="3B5739B9" w:rsidR="00A35821" w:rsidRDefault="00A35821" w:rsidP="00021D5B">
      <w:pPr>
        <w:pStyle w:val="NoSpacing"/>
      </w:pPr>
    </w:p>
    <w:p w14:paraId="4304F7A3" w14:textId="77777777" w:rsidR="00A35821" w:rsidRPr="007927EB" w:rsidRDefault="00A35821" w:rsidP="00A35821">
      <w:pPr>
        <w:pStyle w:val="Writingline"/>
      </w:pPr>
      <w:r w:rsidRPr="007927EB">
        <w:tab/>
      </w:r>
    </w:p>
    <w:p w14:paraId="309CEF2C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F90455A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CC1436C" w14:textId="77777777" w:rsidR="00A35821" w:rsidRPr="007927EB" w:rsidRDefault="00A35821" w:rsidP="00A35821">
      <w:pPr>
        <w:pStyle w:val="Writingline"/>
      </w:pPr>
      <w:r w:rsidRPr="007927EB">
        <w:tab/>
      </w:r>
    </w:p>
    <w:p w14:paraId="0D4442C8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EC29D25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B13478B" w14:textId="77777777" w:rsidR="00A35821" w:rsidRPr="007927EB" w:rsidRDefault="00A35821" w:rsidP="00A35821">
      <w:pPr>
        <w:pStyle w:val="Writingline"/>
      </w:pPr>
      <w:r w:rsidRPr="007927EB">
        <w:tab/>
      </w:r>
    </w:p>
    <w:p w14:paraId="0DAC74B1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C0571EF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67F0AA2D" w14:textId="77777777" w:rsidR="00A35821" w:rsidRPr="007927EB" w:rsidRDefault="00A35821" w:rsidP="00A35821">
      <w:pPr>
        <w:pStyle w:val="Writingline"/>
      </w:pPr>
      <w:r w:rsidRPr="007927EB">
        <w:tab/>
      </w:r>
    </w:p>
    <w:p w14:paraId="16BD5DB6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9C0CF07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4D33D6B" w14:textId="77777777" w:rsidR="00A35821" w:rsidRPr="007927EB" w:rsidRDefault="00A35821" w:rsidP="00A35821">
      <w:pPr>
        <w:pStyle w:val="Writingline"/>
      </w:pPr>
      <w:r w:rsidRPr="007927EB">
        <w:tab/>
      </w:r>
    </w:p>
    <w:p w14:paraId="66E83811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5BBCA4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04CDBEA" w14:textId="77777777" w:rsidR="00A35821" w:rsidRPr="007927EB" w:rsidRDefault="00A35821" w:rsidP="00A35821">
      <w:pPr>
        <w:pStyle w:val="Writingline"/>
      </w:pPr>
      <w:r w:rsidRPr="007927EB">
        <w:tab/>
      </w:r>
    </w:p>
    <w:p w14:paraId="5F9D883B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98032A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624D844" w14:textId="77777777" w:rsidR="00A35821" w:rsidRPr="007927EB" w:rsidRDefault="00A35821" w:rsidP="00A35821">
      <w:pPr>
        <w:pStyle w:val="Writingline"/>
      </w:pPr>
      <w:r w:rsidRPr="007927EB">
        <w:tab/>
      </w:r>
    </w:p>
    <w:p w14:paraId="4E894BC5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C4E3159" w14:textId="3470056B" w:rsidR="00A35821" w:rsidRDefault="00A35821" w:rsidP="00A35821">
      <w:pPr>
        <w:pStyle w:val="Writingline"/>
      </w:pPr>
      <w:r>
        <w:lastRenderedPageBreak/>
        <w:t xml:space="preserve"> </w:t>
      </w:r>
      <w:r w:rsidRPr="00A35821">
        <w:rPr>
          <w:i w:val="0"/>
          <w:iCs/>
          <w:noProof/>
          <w:u w:val="none"/>
        </w:rPr>
        <w:drawing>
          <wp:inline distT="0" distB="0" distL="0" distR="0" wp14:anchorId="6FDD3F63" wp14:editId="1C744B0D">
            <wp:extent cx="6118860" cy="4618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AF97" w14:textId="25C5B6DE" w:rsidR="00A35821" w:rsidRDefault="00A35821" w:rsidP="00A35821">
      <w:pPr>
        <w:pStyle w:val="Writingline"/>
      </w:pPr>
      <w:r w:rsidRPr="00A35821">
        <w:rPr>
          <w:i w:val="0"/>
          <w:iCs/>
          <w:noProof/>
          <w:u w:val="none"/>
        </w:rPr>
        <w:drawing>
          <wp:inline distT="0" distB="0" distL="0" distR="0" wp14:anchorId="1DBB7B1C" wp14:editId="76BD4418">
            <wp:extent cx="6118860" cy="1793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3898" w14:textId="2A653C90" w:rsidR="00A35821" w:rsidRDefault="00A35821" w:rsidP="00A35821">
      <w:pPr>
        <w:pStyle w:val="Writingline"/>
      </w:pPr>
    </w:p>
    <w:p w14:paraId="08D12999" w14:textId="5B35786B" w:rsidR="00A35821" w:rsidRDefault="00A35821" w:rsidP="00A35821">
      <w:pPr>
        <w:pStyle w:val="Writingline"/>
      </w:pPr>
    </w:p>
    <w:p w14:paraId="2D5996A9" w14:textId="60F5998C" w:rsidR="00A35821" w:rsidRDefault="00A35821" w:rsidP="00A35821">
      <w:pPr>
        <w:pStyle w:val="Writingline"/>
      </w:pPr>
    </w:p>
    <w:p w14:paraId="49108CFD" w14:textId="1AFDACCA" w:rsidR="00A35821" w:rsidRDefault="00A35821" w:rsidP="00A35821">
      <w:pPr>
        <w:pStyle w:val="Writingline"/>
      </w:pPr>
    </w:p>
    <w:p w14:paraId="10DA83EC" w14:textId="2A03B39A" w:rsidR="00A35821" w:rsidRDefault="00A35821" w:rsidP="00A35821">
      <w:pPr>
        <w:pStyle w:val="Writingline"/>
      </w:pPr>
    </w:p>
    <w:p w14:paraId="6B0DDDA1" w14:textId="0DFC5CA8" w:rsidR="00A35821" w:rsidRDefault="00A35821" w:rsidP="00A35821">
      <w:pPr>
        <w:pStyle w:val="Writingline"/>
      </w:pPr>
    </w:p>
    <w:p w14:paraId="07411CBF" w14:textId="77777777" w:rsidR="00A35821" w:rsidRPr="007927EB" w:rsidRDefault="00A35821" w:rsidP="00A35821">
      <w:pPr>
        <w:pStyle w:val="Writingline"/>
      </w:pPr>
      <w:r w:rsidRPr="007927EB">
        <w:lastRenderedPageBreak/>
        <w:tab/>
      </w:r>
    </w:p>
    <w:p w14:paraId="67F87AAA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286BD3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6152784" w14:textId="77777777" w:rsidR="00A35821" w:rsidRPr="007927EB" w:rsidRDefault="00A35821" w:rsidP="00A35821">
      <w:pPr>
        <w:pStyle w:val="Writingline"/>
      </w:pPr>
      <w:r w:rsidRPr="007927EB">
        <w:tab/>
      </w:r>
    </w:p>
    <w:p w14:paraId="3499D290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C2FAF77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C6B10D8" w14:textId="77777777" w:rsidR="00A35821" w:rsidRPr="007927EB" w:rsidRDefault="00A35821" w:rsidP="00A35821">
      <w:pPr>
        <w:pStyle w:val="Writingline"/>
      </w:pPr>
      <w:r w:rsidRPr="007927EB">
        <w:tab/>
      </w:r>
    </w:p>
    <w:p w14:paraId="5271F32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88AF4D6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5DFC0BD" w14:textId="77777777" w:rsidR="00A35821" w:rsidRPr="007927EB" w:rsidRDefault="00A35821" w:rsidP="00A35821">
      <w:pPr>
        <w:pStyle w:val="Writingline"/>
      </w:pPr>
      <w:r w:rsidRPr="007927EB">
        <w:tab/>
      </w:r>
    </w:p>
    <w:p w14:paraId="73F1C409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CFA820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15A6091" w14:textId="77777777" w:rsidR="00A35821" w:rsidRPr="007927EB" w:rsidRDefault="00A35821" w:rsidP="00A35821">
      <w:pPr>
        <w:pStyle w:val="Writingline"/>
      </w:pPr>
      <w:r w:rsidRPr="007927EB">
        <w:tab/>
      </w:r>
    </w:p>
    <w:p w14:paraId="13376C5A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0446BB9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6BE5666E" w14:textId="77777777" w:rsidR="00A35821" w:rsidRPr="007927EB" w:rsidRDefault="00A35821" w:rsidP="00A35821">
      <w:pPr>
        <w:pStyle w:val="Writingline"/>
      </w:pPr>
      <w:r w:rsidRPr="007927EB">
        <w:tab/>
      </w:r>
    </w:p>
    <w:p w14:paraId="5A977C1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07FD752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3742647" w14:textId="77777777" w:rsidR="00A35821" w:rsidRPr="007927EB" w:rsidRDefault="00A35821" w:rsidP="00A35821">
      <w:pPr>
        <w:pStyle w:val="Writingline"/>
      </w:pPr>
      <w:r w:rsidRPr="007927EB">
        <w:tab/>
      </w:r>
    </w:p>
    <w:p w14:paraId="59ED4231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E113347" w14:textId="77777777" w:rsidR="00A35821" w:rsidRPr="007927EB" w:rsidRDefault="00A35821" w:rsidP="00A35821">
      <w:pPr>
        <w:pStyle w:val="Writingline"/>
      </w:pPr>
      <w:r w:rsidRPr="007927EB">
        <w:tab/>
      </w:r>
    </w:p>
    <w:p w14:paraId="74E9370E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1F2157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F2F2A90" w14:textId="77777777" w:rsidR="00A35821" w:rsidRPr="007927EB" w:rsidRDefault="00A35821" w:rsidP="00A35821">
      <w:pPr>
        <w:pStyle w:val="Writingline"/>
      </w:pPr>
      <w:r w:rsidRPr="007927EB">
        <w:tab/>
      </w:r>
    </w:p>
    <w:p w14:paraId="3F809B19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3CADE2E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8BA6B38" w14:textId="77777777" w:rsidR="00A35821" w:rsidRPr="007927EB" w:rsidRDefault="00A35821" w:rsidP="00A35821">
      <w:pPr>
        <w:pStyle w:val="Writingline"/>
      </w:pPr>
      <w:r w:rsidRPr="007927EB">
        <w:lastRenderedPageBreak/>
        <w:tab/>
      </w:r>
    </w:p>
    <w:p w14:paraId="02B01B6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91768DA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21E3C67" w14:textId="77777777" w:rsidR="00A35821" w:rsidRPr="007927EB" w:rsidRDefault="00A35821" w:rsidP="00A35821">
      <w:pPr>
        <w:pStyle w:val="Writingline"/>
      </w:pPr>
      <w:r w:rsidRPr="007927EB">
        <w:tab/>
      </w:r>
    </w:p>
    <w:p w14:paraId="6D0017A7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798528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69A23458" w14:textId="77777777" w:rsidR="00A35821" w:rsidRPr="007927EB" w:rsidRDefault="00A35821" w:rsidP="00A35821">
      <w:pPr>
        <w:pStyle w:val="Writingline"/>
      </w:pPr>
      <w:r w:rsidRPr="007927EB">
        <w:tab/>
      </w:r>
    </w:p>
    <w:p w14:paraId="0EBEFC1F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FDAF72B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E491885" w14:textId="77777777" w:rsidR="00A35821" w:rsidRPr="007927EB" w:rsidRDefault="00A35821" w:rsidP="00A35821">
      <w:pPr>
        <w:pStyle w:val="Writingline"/>
      </w:pPr>
      <w:r w:rsidRPr="007927EB">
        <w:tab/>
      </w:r>
    </w:p>
    <w:p w14:paraId="753E6F5E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7436D2B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0C00CEB" w14:textId="77777777" w:rsidR="00A35821" w:rsidRPr="007927EB" w:rsidRDefault="00A35821" w:rsidP="00A35821">
      <w:pPr>
        <w:pStyle w:val="Writingline"/>
      </w:pPr>
      <w:r w:rsidRPr="007927EB">
        <w:tab/>
      </w:r>
    </w:p>
    <w:p w14:paraId="12BC8EC8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66BE486D" w14:textId="77777777" w:rsidR="00A35821" w:rsidRPr="007927EB" w:rsidRDefault="00A35821" w:rsidP="00A35821">
      <w:pPr>
        <w:pStyle w:val="Writingline"/>
      </w:pPr>
      <w:r w:rsidRPr="007927EB">
        <w:tab/>
      </w:r>
    </w:p>
    <w:p w14:paraId="2CED5929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882526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A9F674C" w14:textId="77777777" w:rsidR="00A35821" w:rsidRPr="007927EB" w:rsidRDefault="00A35821" w:rsidP="00A35821">
      <w:pPr>
        <w:pStyle w:val="Writingline"/>
      </w:pPr>
      <w:r w:rsidRPr="007927EB">
        <w:tab/>
      </w:r>
    </w:p>
    <w:p w14:paraId="404AA574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ABA1AA0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09C2A8B" w14:textId="77777777" w:rsidR="00A35821" w:rsidRPr="007927EB" w:rsidRDefault="00A35821" w:rsidP="00A35821">
      <w:pPr>
        <w:pStyle w:val="Writingline"/>
      </w:pPr>
      <w:r w:rsidRPr="007927EB">
        <w:tab/>
      </w:r>
    </w:p>
    <w:p w14:paraId="2218D5B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DCC72D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75DE737" w14:textId="77777777" w:rsidR="00A35821" w:rsidRPr="007927EB" w:rsidRDefault="00A35821" w:rsidP="00A35821">
      <w:pPr>
        <w:pStyle w:val="Writingline"/>
      </w:pPr>
      <w:r w:rsidRPr="007927EB">
        <w:tab/>
      </w:r>
    </w:p>
    <w:p w14:paraId="087BE54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41876EB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996D4D7" w14:textId="77777777" w:rsidR="00A35821" w:rsidRPr="007927EB" w:rsidRDefault="00A35821" w:rsidP="00A35821">
      <w:pPr>
        <w:pStyle w:val="Writingline"/>
      </w:pPr>
      <w:r w:rsidRPr="007927EB">
        <w:lastRenderedPageBreak/>
        <w:tab/>
      </w:r>
    </w:p>
    <w:p w14:paraId="7A6FE9CF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269A2C3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995D05C" w14:textId="77777777" w:rsidR="00A35821" w:rsidRPr="007927EB" w:rsidRDefault="00A35821" w:rsidP="00A35821">
      <w:pPr>
        <w:pStyle w:val="Writingline"/>
      </w:pPr>
      <w:r w:rsidRPr="007927EB">
        <w:tab/>
      </w:r>
    </w:p>
    <w:p w14:paraId="236711C5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4217CD2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3BE5E5A" w14:textId="77777777" w:rsidR="00A35821" w:rsidRPr="007927EB" w:rsidRDefault="00A35821" w:rsidP="00A35821">
      <w:pPr>
        <w:pStyle w:val="Writingline"/>
      </w:pPr>
      <w:r w:rsidRPr="007927EB">
        <w:tab/>
      </w:r>
    </w:p>
    <w:p w14:paraId="49368946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C3D0F75" w14:textId="77777777" w:rsidR="00A35821" w:rsidRPr="007927EB" w:rsidRDefault="00A35821" w:rsidP="00A35821">
      <w:pPr>
        <w:pStyle w:val="Writingline"/>
      </w:pPr>
      <w:r w:rsidRPr="007927EB">
        <w:tab/>
      </w:r>
    </w:p>
    <w:p w14:paraId="5D86CADA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1720F4C0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665A1E46" w14:textId="77777777" w:rsidR="00A35821" w:rsidRPr="007927EB" w:rsidRDefault="00A35821" w:rsidP="00A35821">
      <w:pPr>
        <w:pStyle w:val="Writingline"/>
      </w:pPr>
      <w:r w:rsidRPr="007927EB">
        <w:tab/>
      </w:r>
    </w:p>
    <w:p w14:paraId="2A4849EF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2491BE2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39BF8093" w14:textId="77777777" w:rsidR="00A35821" w:rsidRPr="007927EB" w:rsidRDefault="00A35821" w:rsidP="00A35821">
      <w:pPr>
        <w:pStyle w:val="Writingline"/>
      </w:pPr>
      <w:r w:rsidRPr="007927EB">
        <w:tab/>
      </w:r>
    </w:p>
    <w:p w14:paraId="02B44838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9434464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04A38514" w14:textId="77777777" w:rsidR="00A35821" w:rsidRPr="007927EB" w:rsidRDefault="00A35821" w:rsidP="00A35821">
      <w:pPr>
        <w:pStyle w:val="Writingline"/>
      </w:pPr>
      <w:r w:rsidRPr="007927EB">
        <w:tab/>
      </w:r>
    </w:p>
    <w:p w14:paraId="10350518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D111F5E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74ED3515" w14:textId="77777777" w:rsidR="00A35821" w:rsidRPr="007927EB" w:rsidRDefault="00A35821" w:rsidP="00A35821">
      <w:pPr>
        <w:pStyle w:val="Writingline"/>
      </w:pPr>
      <w:r w:rsidRPr="007927EB">
        <w:tab/>
      </w:r>
    </w:p>
    <w:p w14:paraId="4B1A61F6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4E2CF39B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D8A67F6" w14:textId="77777777" w:rsidR="00A35821" w:rsidRPr="007927EB" w:rsidRDefault="00A35821" w:rsidP="00A35821">
      <w:pPr>
        <w:pStyle w:val="Writingline"/>
      </w:pPr>
      <w:r w:rsidRPr="007927EB">
        <w:tab/>
      </w:r>
    </w:p>
    <w:p w14:paraId="31C31C5D" w14:textId="77777777" w:rsidR="00A35821" w:rsidRPr="007927EB" w:rsidRDefault="00A35821" w:rsidP="00A35821">
      <w:pPr>
        <w:pStyle w:val="Writingline"/>
      </w:pPr>
      <w:r>
        <w:t xml:space="preserve"> </w:t>
      </w:r>
      <w:r w:rsidRPr="007927EB">
        <w:tab/>
      </w:r>
    </w:p>
    <w:p w14:paraId="2523E704" w14:textId="71729706" w:rsidR="00A35821" w:rsidRDefault="00A35821" w:rsidP="00A35821">
      <w:pPr>
        <w:pStyle w:val="Writingline"/>
      </w:pPr>
      <w:r>
        <w:t xml:space="preserve"> </w:t>
      </w:r>
      <w:r w:rsidRPr="007927EB">
        <w:tab/>
      </w:r>
    </w:p>
    <w:p w14:paraId="5418B10C" w14:textId="642578D6" w:rsidR="00A35821" w:rsidRDefault="00A35821" w:rsidP="00A35821">
      <w:pPr>
        <w:pStyle w:val="Writingline"/>
      </w:pPr>
      <w:r w:rsidRPr="00A35821">
        <w:rPr>
          <w:i w:val="0"/>
          <w:iCs/>
          <w:noProof/>
          <w:u w:val="none"/>
        </w:rPr>
        <w:lastRenderedPageBreak/>
        <w:drawing>
          <wp:inline distT="0" distB="0" distL="0" distR="0" wp14:anchorId="63BA37B3" wp14:editId="33732470">
            <wp:extent cx="6203838" cy="687070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3" t="5749" r="2138" b="2632"/>
                    <a:stretch/>
                  </pic:blipFill>
                  <pic:spPr bwMode="auto">
                    <a:xfrm>
                      <a:off x="0" y="0"/>
                      <a:ext cx="6212836" cy="68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8E4D" w14:textId="1691FC1D" w:rsidR="00A35821" w:rsidRDefault="00A35821" w:rsidP="00A35821">
      <w:pPr>
        <w:pStyle w:val="Writingline"/>
      </w:pPr>
    </w:p>
    <w:p w14:paraId="79819190" w14:textId="7ABA47E1" w:rsidR="00A35821" w:rsidRDefault="00A35821" w:rsidP="00A35821">
      <w:pPr>
        <w:pStyle w:val="Writingline"/>
      </w:pPr>
    </w:p>
    <w:p w14:paraId="57648BA2" w14:textId="474D9A4C" w:rsidR="00A35821" w:rsidRDefault="00A35821" w:rsidP="00A35821">
      <w:pPr>
        <w:pStyle w:val="Writingline"/>
      </w:pPr>
    </w:p>
    <w:p w14:paraId="0725244A" w14:textId="36EDD3B8" w:rsidR="00A35821" w:rsidRDefault="00A35821" w:rsidP="00A35821">
      <w:pPr>
        <w:pStyle w:val="Writingline"/>
      </w:pPr>
    </w:p>
    <w:p w14:paraId="5CE01375" w14:textId="1B5752A3" w:rsidR="00A35821" w:rsidRDefault="00A35821" w:rsidP="00A35821">
      <w:pPr>
        <w:pStyle w:val="Writingline"/>
      </w:pPr>
    </w:p>
    <w:p w14:paraId="0009F69C" w14:textId="03AD5B75" w:rsidR="00A35821" w:rsidRPr="007927EB" w:rsidRDefault="00A35821" w:rsidP="00A35821">
      <w:pPr>
        <w:pStyle w:val="Writingline"/>
      </w:pPr>
      <w:bookmarkStart w:id="0" w:name="_GoBack"/>
      <w:r w:rsidRPr="00A35821">
        <w:rPr>
          <w:i w:val="0"/>
          <w:iCs/>
          <w:noProof/>
          <w:u w:val="none"/>
        </w:rPr>
        <w:lastRenderedPageBreak/>
        <w:drawing>
          <wp:inline distT="0" distB="0" distL="0" distR="0" wp14:anchorId="2C9A401E" wp14:editId="5F0242CC">
            <wp:extent cx="6216542" cy="661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26" t="2626" r="2034" b="2493"/>
                    <a:stretch/>
                  </pic:blipFill>
                  <pic:spPr bwMode="auto">
                    <a:xfrm>
                      <a:off x="0" y="0"/>
                      <a:ext cx="6227008" cy="662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5821" w:rsidRPr="007927EB" w:rsidSect="00BA0249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4" w:h="16838" w:code="9"/>
      <w:pgMar w:top="1588" w:right="1134" w:bottom="1134" w:left="1134" w:header="255" w:footer="4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CA7A8" w14:textId="77777777" w:rsidR="00E87E9F" w:rsidRDefault="00E87E9F">
      <w:r>
        <w:separator/>
      </w:r>
    </w:p>
  </w:endnote>
  <w:endnote w:type="continuationSeparator" w:id="0">
    <w:p w14:paraId="2D5B6FE5" w14:textId="77777777" w:rsidR="00E87E9F" w:rsidRDefault="00E8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60243" w14:textId="77777777" w:rsidR="00837A71" w:rsidRDefault="00837A71" w:rsidP="00C460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D18454" w14:textId="77777777" w:rsidR="00837A71" w:rsidRDefault="00837A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1020B" w14:textId="77777777" w:rsidR="00FE0786" w:rsidRDefault="00FE0786" w:rsidP="00FE0786">
    <w:pPr>
      <w:tabs>
        <w:tab w:val="center" w:pos="4830"/>
        <w:tab w:val="right" w:pos="9639"/>
      </w:tabs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C4BB9A3" wp14:editId="201D65E1">
          <wp:simplePos x="0" y="0"/>
          <wp:positionH relativeFrom="page">
            <wp:posOffset>6084570</wp:posOffset>
          </wp:positionH>
          <wp:positionV relativeFrom="page">
            <wp:posOffset>10131425</wp:posOffset>
          </wp:positionV>
          <wp:extent cx="1148715" cy="28067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84BAC" w14:textId="1C5CBB3E" w:rsidR="00FE0786" w:rsidRDefault="00FE0786" w:rsidP="00FE0786">
    <w:pPr>
      <w:tabs>
        <w:tab w:val="center" w:pos="4830"/>
        <w:tab w:val="right" w:pos="9639"/>
      </w:tabs>
      <w:rPr>
        <w:rFonts w:ascii="Calibri" w:hAnsi="Calibri"/>
        <w:color w:val="7F7F7F" w:themeColor="text1" w:themeTint="80"/>
        <w:sz w:val="18"/>
        <w:szCs w:val="18"/>
      </w:rPr>
    </w:pPr>
    <w:r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  <w:t>GCSE Business Dynamic Learning © Hodder &amp; Stoughton</w:t>
    </w:r>
    <w:r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  <w:tab/>
    </w:r>
    <w:r>
      <w:rPr>
        <w:rStyle w:val="PageNumber"/>
        <w:rFonts w:asciiTheme="minorHAnsi" w:hAnsiTheme="minorHAnsi"/>
        <w:b/>
        <w:noProof/>
      </w:rPr>
      <w:fldChar w:fldCharType="begin"/>
    </w:r>
    <w:r>
      <w:rPr>
        <w:rStyle w:val="PageNumber"/>
        <w:rFonts w:asciiTheme="minorHAnsi" w:hAnsiTheme="minorHAnsi"/>
        <w:b/>
        <w:noProof/>
      </w:rPr>
      <w:instrText xml:space="preserve"> PAGE   \* MERGEFORMAT </w:instrText>
    </w:r>
    <w:r>
      <w:rPr>
        <w:rStyle w:val="PageNumber"/>
        <w:rFonts w:asciiTheme="minorHAnsi" w:hAnsiTheme="minorHAnsi"/>
        <w:b/>
        <w:noProof/>
      </w:rPr>
      <w:fldChar w:fldCharType="separate"/>
    </w:r>
    <w:r w:rsidR="00021D5B">
      <w:rPr>
        <w:rStyle w:val="PageNumber"/>
        <w:rFonts w:asciiTheme="minorHAnsi" w:hAnsiTheme="minorHAnsi"/>
        <w:b/>
        <w:noProof/>
      </w:rPr>
      <w:t>2</w:t>
    </w:r>
    <w:r>
      <w:rPr>
        <w:rStyle w:val="PageNumber"/>
        <w:rFonts w:asciiTheme="minorHAnsi" w:hAnsiTheme="minorHAnsi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617DA" w14:textId="77777777" w:rsidR="00E87E9F" w:rsidRDefault="00E87E9F">
      <w:r>
        <w:separator/>
      </w:r>
    </w:p>
  </w:footnote>
  <w:footnote w:type="continuationSeparator" w:id="0">
    <w:p w14:paraId="6B2EA607" w14:textId="77777777" w:rsidR="00E87E9F" w:rsidRDefault="00E87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D4122" w14:textId="77777777" w:rsidR="00837A71" w:rsidRDefault="00837A71" w:rsidP="002E396F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14:paraId="03D8781E" w14:textId="77777777" w:rsidR="00837A71" w:rsidRDefault="00837A71" w:rsidP="002E3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8D11A" w14:textId="05B4A867" w:rsidR="00837A71" w:rsidRDefault="008527AE" w:rsidP="00BA0249">
    <w:pPr>
      <w:pStyle w:val="Header"/>
      <w:tabs>
        <w:tab w:val="clear" w:pos="8640"/>
        <w:tab w:val="right" w:pos="9639"/>
      </w:tabs>
      <w:rPr>
        <w:b/>
        <w:bCs/>
        <w:lang w:val="en-GB"/>
      </w:rPr>
    </w:pPr>
    <w:r w:rsidRPr="002D057D">
      <w:rPr>
        <w:b/>
        <w:bCs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D4EABA" wp14:editId="323D1434">
              <wp:simplePos x="0" y="0"/>
              <wp:positionH relativeFrom="page">
                <wp:posOffset>6071870</wp:posOffset>
              </wp:positionH>
              <wp:positionV relativeFrom="page">
                <wp:posOffset>162560</wp:posOffset>
              </wp:positionV>
              <wp:extent cx="1332000" cy="572135"/>
              <wp:effectExtent l="0" t="0" r="190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1332000" cy="5721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innerShdw blurRad="63500" dist="50800" dir="13500000">
                          <a:srgbClr val="000000">
                            <a:alpha val="50000"/>
                          </a:srgbClr>
                        </a:innerShdw>
                      </a:effectLst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CF635" w14:textId="1556E48C" w:rsidR="008527AE" w:rsidRPr="00BF1F31" w:rsidRDefault="008527AE" w:rsidP="008527AE">
                          <w:pPr>
                            <w:spacing w:before="40" w:line="180" w:lineRule="auto"/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Student</w:t>
                          </w:r>
                        </w:p>
                        <w:p w14:paraId="6E9E06EC" w14:textId="034F4F21" w:rsidR="008527AE" w:rsidRPr="00BF1F31" w:rsidRDefault="008527AE" w:rsidP="008527AE">
                          <w:pPr>
                            <w:spacing w:line="180" w:lineRule="auto"/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4EA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78.1pt;margin-top:12.8pt;width:104.9pt;height:45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" fillcolor="white [3212]" stroked="f">
              <v:textbox inset=",0,,0">
                <w:txbxContent>
                  <w:p w14:paraId="269CF635" w14:textId="1556E48C" w:rsidR="008527AE" w:rsidRPr="00BF1F31" w:rsidRDefault="008527AE" w:rsidP="008527AE">
                    <w:pPr>
                      <w:spacing w:before="40" w:line="180" w:lineRule="auto"/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Student</w:t>
                    </w:r>
                  </w:p>
                  <w:p w14:paraId="6E9E06EC" w14:textId="034F4F21" w:rsidR="008527AE" w:rsidRPr="00BF1F31" w:rsidRDefault="008527AE" w:rsidP="008527AE">
                    <w:pPr>
                      <w:spacing w:line="180" w:lineRule="auto"/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0249" w:rsidRPr="002D057D">
      <w:rPr>
        <w:b/>
        <w:bCs/>
        <w:lang w:val="en-GB" w:eastAsia="en-GB"/>
      </w:rPr>
      <w:drawing>
        <wp:anchor distT="0" distB="0" distL="114300" distR="114300" simplePos="0" relativeHeight="251663360" behindDoc="1" locked="0" layoutInCell="1" allowOverlap="1" wp14:anchorId="2257F207" wp14:editId="711D83DD">
          <wp:simplePos x="0" y="0"/>
          <wp:positionH relativeFrom="column">
            <wp:posOffset>-762000</wp:posOffset>
          </wp:positionH>
          <wp:positionV relativeFrom="paragraph">
            <wp:posOffset>-160020</wp:posOffset>
          </wp:positionV>
          <wp:extent cx="7582535" cy="1043940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249" w:rsidRPr="00BA0249">
      <w:rPr>
        <w:b/>
        <w:bCs/>
        <w:lang w:val="en-GB"/>
      </w:rPr>
      <w:t xml:space="preserve">Topic </w:t>
    </w:r>
    <w:r w:rsidR="007E14A0">
      <w:rPr>
        <w:b/>
        <w:bCs/>
        <w:lang w:val="en-GB"/>
      </w:rPr>
      <w:t>2.3</w:t>
    </w:r>
    <w:r w:rsidR="00BA0249" w:rsidRPr="00BA0249">
      <w:rPr>
        <w:b/>
        <w:bCs/>
        <w:lang w:val="en-GB"/>
      </w:rPr>
      <w:t xml:space="preserve"> </w:t>
    </w:r>
    <w:r w:rsidR="007E14A0" w:rsidRPr="007E14A0">
      <w:rPr>
        <w:b/>
        <w:bCs/>
        <w:lang w:val="en-GB"/>
      </w:rPr>
      <w:t>Making operational decisions</w:t>
    </w:r>
  </w:p>
  <w:p w14:paraId="31B9728C" w14:textId="64E8F75A" w:rsidR="00BA0249" w:rsidRPr="00BA0249" w:rsidRDefault="000A16E3" w:rsidP="00BA0249">
    <w:pPr>
      <w:pStyle w:val="Header"/>
      <w:tabs>
        <w:tab w:val="clear" w:pos="8640"/>
        <w:tab w:val="right" w:pos="9639"/>
      </w:tabs>
      <w:rPr>
        <w:bCs/>
        <w:sz w:val="28"/>
        <w:szCs w:val="28"/>
        <w:lang w:val="en-GB"/>
      </w:rPr>
    </w:pPr>
    <w:r w:rsidRPr="000A16E3">
      <w:rPr>
        <w:bCs/>
        <w:sz w:val="28"/>
        <w:szCs w:val="28"/>
        <w:lang w:val="en-GB"/>
      </w:rPr>
      <w:t>2.4.2 Understanding business performance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5937"/>
    <w:multiLevelType w:val="hybridMultilevel"/>
    <w:tmpl w:val="6952F2EE"/>
    <w:lvl w:ilvl="0" w:tplc="04E88CAC">
      <w:start w:val="1"/>
      <w:numFmt w:val="decimal"/>
      <w:pStyle w:val="Numlist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766DA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4458D"/>
    <w:multiLevelType w:val="hybridMultilevel"/>
    <w:tmpl w:val="F4EEE82A"/>
    <w:lvl w:ilvl="0" w:tplc="39F8374A">
      <w:start w:val="1"/>
      <w:numFmt w:val="bullet"/>
      <w:pStyle w:val="Worksheettasklastline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633691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1E6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F0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42CF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ACED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24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A41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264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94EAD"/>
    <w:multiLevelType w:val="hybridMultilevel"/>
    <w:tmpl w:val="9634B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37743"/>
    <w:multiLevelType w:val="hybridMultilevel"/>
    <w:tmpl w:val="7EDEA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6175F"/>
    <w:multiLevelType w:val="hybridMultilevel"/>
    <w:tmpl w:val="68ACEAAA"/>
    <w:lvl w:ilvl="0" w:tplc="14A2F206">
      <w:start w:val="1"/>
      <w:numFmt w:val="decimal"/>
      <w:pStyle w:val="Tablenum"/>
      <w:lvlText w:val="%1.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A6157"/>
    <w:multiLevelType w:val="hybridMultilevel"/>
    <w:tmpl w:val="E7AC631C"/>
    <w:lvl w:ilvl="0" w:tplc="49E8D9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8A1361"/>
    <w:multiLevelType w:val="hybridMultilevel"/>
    <w:tmpl w:val="8BACB398"/>
    <w:lvl w:ilvl="0" w:tplc="637CE3A4">
      <w:start w:val="1"/>
      <w:numFmt w:val="bullet"/>
      <w:pStyle w:val="Table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8612E39"/>
    <w:multiLevelType w:val="hybridMultilevel"/>
    <w:tmpl w:val="1AACB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C11EB"/>
    <w:multiLevelType w:val="hybridMultilevel"/>
    <w:tmpl w:val="36BAE3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1B4C33"/>
    <w:multiLevelType w:val="hybridMultilevel"/>
    <w:tmpl w:val="3BE675CE"/>
    <w:lvl w:ilvl="0" w:tplc="CA525330">
      <w:numFmt w:val="bullet"/>
      <w:pStyle w:val="Bulletlist"/>
      <w:lvlText w:val="●"/>
      <w:lvlJc w:val="left"/>
      <w:pPr>
        <w:ind w:left="454" w:hanging="284"/>
      </w:pPr>
      <w:rPr>
        <w:rFonts w:ascii="Calibri" w:hAnsi="Calibri" w:cstheme="minorBidi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Symbol" w:hAnsi="Symbol" w:hint="default"/>
      </w:rPr>
    </w:lvl>
  </w:abstractNum>
  <w:abstractNum w:abstractNumId="10" w15:restartNumberingAfterBreak="0">
    <w:nsid w:val="7A86316A"/>
    <w:multiLevelType w:val="hybridMultilevel"/>
    <w:tmpl w:val="07B86D0E"/>
    <w:lvl w:ilvl="0" w:tplc="DE1A2334">
      <w:start w:val="1"/>
      <w:numFmt w:val="decimal"/>
      <w:pStyle w:val="Tablenum2"/>
      <w:lvlText w:val="%1)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10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5" w:dllVersion="2" w:checkStyle="1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86F"/>
    <w:rsid w:val="0000056F"/>
    <w:rsid w:val="00012241"/>
    <w:rsid w:val="00021D5B"/>
    <w:rsid w:val="0004641C"/>
    <w:rsid w:val="00051A3A"/>
    <w:rsid w:val="000804AE"/>
    <w:rsid w:val="00084021"/>
    <w:rsid w:val="00091F6C"/>
    <w:rsid w:val="000928B0"/>
    <w:rsid w:val="000A16E3"/>
    <w:rsid w:val="000B6A69"/>
    <w:rsid w:val="000F3896"/>
    <w:rsid w:val="00102005"/>
    <w:rsid w:val="001156D3"/>
    <w:rsid w:val="00116055"/>
    <w:rsid w:val="00127A4B"/>
    <w:rsid w:val="0014495A"/>
    <w:rsid w:val="00146B64"/>
    <w:rsid w:val="001532BC"/>
    <w:rsid w:val="00153F1F"/>
    <w:rsid w:val="0017588D"/>
    <w:rsid w:val="0019783D"/>
    <w:rsid w:val="001A0245"/>
    <w:rsid w:val="001A76CA"/>
    <w:rsid w:val="001D788A"/>
    <w:rsid w:val="001E583E"/>
    <w:rsid w:val="002155AD"/>
    <w:rsid w:val="0024763B"/>
    <w:rsid w:val="0025134E"/>
    <w:rsid w:val="00252B72"/>
    <w:rsid w:val="002600E0"/>
    <w:rsid w:val="002640E9"/>
    <w:rsid w:val="00270453"/>
    <w:rsid w:val="00270ED4"/>
    <w:rsid w:val="002C708D"/>
    <w:rsid w:val="002D057D"/>
    <w:rsid w:val="002D194A"/>
    <w:rsid w:val="002E396F"/>
    <w:rsid w:val="002E5D4F"/>
    <w:rsid w:val="00311315"/>
    <w:rsid w:val="00331D85"/>
    <w:rsid w:val="0033710B"/>
    <w:rsid w:val="00344697"/>
    <w:rsid w:val="00344EFA"/>
    <w:rsid w:val="0034773A"/>
    <w:rsid w:val="00382A06"/>
    <w:rsid w:val="00391C85"/>
    <w:rsid w:val="00394D85"/>
    <w:rsid w:val="003A794E"/>
    <w:rsid w:val="003B4918"/>
    <w:rsid w:val="003C0D3A"/>
    <w:rsid w:val="003D2547"/>
    <w:rsid w:val="00417AF2"/>
    <w:rsid w:val="004471DA"/>
    <w:rsid w:val="00462EA4"/>
    <w:rsid w:val="00463D53"/>
    <w:rsid w:val="004A57EF"/>
    <w:rsid w:val="004E6B98"/>
    <w:rsid w:val="004F56AC"/>
    <w:rsid w:val="005338E3"/>
    <w:rsid w:val="00535941"/>
    <w:rsid w:val="00574F38"/>
    <w:rsid w:val="0059430D"/>
    <w:rsid w:val="005C7929"/>
    <w:rsid w:val="005D3FD8"/>
    <w:rsid w:val="005E5899"/>
    <w:rsid w:val="005F25F7"/>
    <w:rsid w:val="0060140C"/>
    <w:rsid w:val="00601C50"/>
    <w:rsid w:val="00633641"/>
    <w:rsid w:val="00635FBE"/>
    <w:rsid w:val="006365DE"/>
    <w:rsid w:val="00636993"/>
    <w:rsid w:val="006372D1"/>
    <w:rsid w:val="0065317A"/>
    <w:rsid w:val="0068753B"/>
    <w:rsid w:val="0069088A"/>
    <w:rsid w:val="006A0A8B"/>
    <w:rsid w:val="006A5792"/>
    <w:rsid w:val="006B73F4"/>
    <w:rsid w:val="006C2AAC"/>
    <w:rsid w:val="006E0E54"/>
    <w:rsid w:val="0073305B"/>
    <w:rsid w:val="00733580"/>
    <w:rsid w:val="00734E6A"/>
    <w:rsid w:val="00745063"/>
    <w:rsid w:val="00755F9D"/>
    <w:rsid w:val="00766876"/>
    <w:rsid w:val="00774C02"/>
    <w:rsid w:val="007927EB"/>
    <w:rsid w:val="007952F1"/>
    <w:rsid w:val="00797FF1"/>
    <w:rsid w:val="007C4F2E"/>
    <w:rsid w:val="007C613B"/>
    <w:rsid w:val="007D165C"/>
    <w:rsid w:val="007D57AE"/>
    <w:rsid w:val="007E14A0"/>
    <w:rsid w:val="007F752F"/>
    <w:rsid w:val="00811184"/>
    <w:rsid w:val="00813F32"/>
    <w:rsid w:val="00832A7E"/>
    <w:rsid w:val="00832BEB"/>
    <w:rsid w:val="0083784D"/>
    <w:rsid w:val="00837A71"/>
    <w:rsid w:val="008527AE"/>
    <w:rsid w:val="00853D8E"/>
    <w:rsid w:val="00871612"/>
    <w:rsid w:val="00872627"/>
    <w:rsid w:val="00890705"/>
    <w:rsid w:val="00895ABB"/>
    <w:rsid w:val="008B0574"/>
    <w:rsid w:val="008B446A"/>
    <w:rsid w:val="008C1B06"/>
    <w:rsid w:val="008E3662"/>
    <w:rsid w:val="008F5CA3"/>
    <w:rsid w:val="0092054D"/>
    <w:rsid w:val="00925034"/>
    <w:rsid w:val="00951B50"/>
    <w:rsid w:val="00981B38"/>
    <w:rsid w:val="00987A5D"/>
    <w:rsid w:val="009A33E6"/>
    <w:rsid w:val="009A3AEC"/>
    <w:rsid w:val="009B737A"/>
    <w:rsid w:val="009D4420"/>
    <w:rsid w:val="009F3533"/>
    <w:rsid w:val="00A24294"/>
    <w:rsid w:val="00A35821"/>
    <w:rsid w:val="00A55021"/>
    <w:rsid w:val="00A57A25"/>
    <w:rsid w:val="00A60A59"/>
    <w:rsid w:val="00A6269B"/>
    <w:rsid w:val="00A85E72"/>
    <w:rsid w:val="00A85F6C"/>
    <w:rsid w:val="00AC0494"/>
    <w:rsid w:val="00B51B5D"/>
    <w:rsid w:val="00B52806"/>
    <w:rsid w:val="00B5695A"/>
    <w:rsid w:val="00B774F9"/>
    <w:rsid w:val="00B85F8F"/>
    <w:rsid w:val="00BA0249"/>
    <w:rsid w:val="00BF1F31"/>
    <w:rsid w:val="00C01292"/>
    <w:rsid w:val="00C06A8E"/>
    <w:rsid w:val="00C14833"/>
    <w:rsid w:val="00C275E3"/>
    <w:rsid w:val="00C46053"/>
    <w:rsid w:val="00C922F3"/>
    <w:rsid w:val="00CA7555"/>
    <w:rsid w:val="00CB2868"/>
    <w:rsid w:val="00CD36C4"/>
    <w:rsid w:val="00CF1F70"/>
    <w:rsid w:val="00D135ED"/>
    <w:rsid w:val="00D23F97"/>
    <w:rsid w:val="00D349F0"/>
    <w:rsid w:val="00D4140E"/>
    <w:rsid w:val="00D856C1"/>
    <w:rsid w:val="00D86A96"/>
    <w:rsid w:val="00E07DA6"/>
    <w:rsid w:val="00E302DC"/>
    <w:rsid w:val="00E329E7"/>
    <w:rsid w:val="00E5039D"/>
    <w:rsid w:val="00E528A4"/>
    <w:rsid w:val="00E557AF"/>
    <w:rsid w:val="00E61C1C"/>
    <w:rsid w:val="00E83E55"/>
    <w:rsid w:val="00E87E9F"/>
    <w:rsid w:val="00EB1E1A"/>
    <w:rsid w:val="00EB504C"/>
    <w:rsid w:val="00EC1180"/>
    <w:rsid w:val="00EC1895"/>
    <w:rsid w:val="00ED7C70"/>
    <w:rsid w:val="00ED7DB7"/>
    <w:rsid w:val="00EE5D84"/>
    <w:rsid w:val="00EF6C68"/>
    <w:rsid w:val="00F0048D"/>
    <w:rsid w:val="00F0659D"/>
    <w:rsid w:val="00F245EA"/>
    <w:rsid w:val="00F5620B"/>
    <w:rsid w:val="00F57C9C"/>
    <w:rsid w:val="00F60363"/>
    <w:rsid w:val="00F64454"/>
    <w:rsid w:val="00F76B79"/>
    <w:rsid w:val="00F947A2"/>
    <w:rsid w:val="00FB04E6"/>
    <w:rsid w:val="00FB5B06"/>
    <w:rsid w:val="00FB7D4C"/>
    <w:rsid w:val="00FC2D18"/>
    <w:rsid w:val="00FE0786"/>
    <w:rsid w:val="00FE386F"/>
    <w:rsid w:val="00FE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680236"/>
  <w15:docId w15:val="{F0B82728-2269-4E3F-8992-2A42FE80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2868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/>
      <w:w w:val="80"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color w:val="FFFFFF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unning head"/>
    <w:basedOn w:val="Normal"/>
    <w:rsid w:val="002E396F"/>
    <w:pPr>
      <w:tabs>
        <w:tab w:val="center" w:pos="4320"/>
        <w:tab w:val="right" w:pos="8640"/>
      </w:tabs>
    </w:pPr>
    <w:rPr>
      <w:rFonts w:ascii="Calibri" w:hAnsi="Calibri" w:cs="Arial"/>
      <w:noProof/>
      <w:color w:val="FFFFFF" w:themeColor="background1"/>
      <w:sz w:val="36"/>
      <w:szCs w:val="36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head">
    <w:name w:val="A head"/>
    <w:basedOn w:val="Header"/>
    <w:rsid w:val="007C613B"/>
    <w:pPr>
      <w:tabs>
        <w:tab w:val="clear" w:pos="4320"/>
        <w:tab w:val="clear" w:pos="8640"/>
      </w:tabs>
      <w:spacing w:before="240" w:after="120" w:line="360" w:lineRule="exact"/>
    </w:pPr>
    <w:rPr>
      <w:rFonts w:asciiTheme="minorHAnsi" w:hAnsiTheme="minorHAnsi"/>
      <w:b/>
      <w:noProof w:val="0"/>
      <w:color w:val="808080" w:themeColor="background1" w:themeShade="80"/>
      <w:sz w:val="32"/>
      <w:lang w:val="en-GB"/>
    </w:rPr>
  </w:style>
  <w:style w:type="paragraph" w:customStyle="1" w:styleId="Teacherstext">
    <w:name w:val="Teacher's text"/>
    <w:basedOn w:val="Header"/>
    <w:pPr>
      <w:tabs>
        <w:tab w:val="clear" w:pos="4320"/>
        <w:tab w:val="clear" w:pos="8640"/>
      </w:tabs>
      <w:spacing w:after="120" w:line="260" w:lineRule="exact"/>
      <w:ind w:right="2835"/>
    </w:pPr>
    <w:rPr>
      <w:sz w:val="22"/>
    </w:rPr>
  </w:style>
  <w:style w:type="paragraph" w:customStyle="1" w:styleId="Bhead">
    <w:name w:val="B head"/>
    <w:basedOn w:val="Ahead"/>
    <w:rsid w:val="00FB5B06"/>
    <w:pPr>
      <w:spacing w:before="300" w:after="0" w:line="320" w:lineRule="exact"/>
    </w:pPr>
    <w:rPr>
      <w:bCs/>
      <w:sz w:val="28"/>
      <w:szCs w:val="24"/>
    </w:rPr>
  </w:style>
  <w:style w:type="paragraph" w:customStyle="1" w:styleId="Chead">
    <w:name w:val="C head"/>
    <w:basedOn w:val="Bhead"/>
    <w:next w:val="BodyText"/>
    <w:rsid w:val="00FB5B06"/>
    <w:pPr>
      <w:spacing w:before="200"/>
    </w:pPr>
    <w:rPr>
      <w:b w:val="0"/>
      <w:bCs w:val="0"/>
      <w:color w:val="auto"/>
      <w:sz w:val="26"/>
    </w:rPr>
  </w:style>
  <w:style w:type="paragraph" w:customStyle="1" w:styleId="CHhead1stline">
    <w:name w:val="CH head 1st line"/>
    <w:basedOn w:val="Normal"/>
    <w:pPr>
      <w:ind w:right="1134"/>
      <w:jc w:val="right"/>
    </w:pPr>
    <w:rPr>
      <w:rFonts w:ascii="Arial" w:hAnsi="Arial"/>
      <w:caps/>
      <w:color w:val="808080"/>
      <w:w w:val="66"/>
      <w:sz w:val="36"/>
    </w:rPr>
  </w:style>
  <w:style w:type="paragraph" w:customStyle="1" w:styleId="CHhead2ndline">
    <w:name w:val="CH head 2nd line"/>
    <w:basedOn w:val="Heading1"/>
    <w:pPr>
      <w:spacing w:after="360"/>
      <w:ind w:right="1134"/>
    </w:pPr>
    <w:rPr>
      <w:sz w:val="60"/>
    </w:rPr>
  </w:style>
  <w:style w:type="paragraph" w:customStyle="1" w:styleId="Tip">
    <w:name w:val="Tip"/>
    <w:basedOn w:val="Normal"/>
    <w:pPr>
      <w:tabs>
        <w:tab w:val="left" w:pos="567"/>
      </w:tabs>
      <w:spacing w:line="200" w:lineRule="exact"/>
    </w:pPr>
    <w:rPr>
      <w:rFonts w:ascii="Arial" w:hAnsi="Arial"/>
      <w:sz w:val="16"/>
    </w:rPr>
  </w:style>
  <w:style w:type="paragraph" w:styleId="BodyTextIndent">
    <w:name w:val="Body Text Indent"/>
    <w:basedOn w:val="Normal"/>
    <w:link w:val="BodyTextIndentChar"/>
    <w:pPr>
      <w:ind w:left="360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rsid w:val="000F3896"/>
    <w:pPr>
      <w:spacing w:before="120" w:after="120" w:line="288" w:lineRule="auto"/>
    </w:pPr>
    <w:rPr>
      <w:rFonts w:asciiTheme="minorHAnsi" w:hAnsiTheme="minorHAnsi"/>
    </w:rPr>
  </w:style>
  <w:style w:type="paragraph" w:customStyle="1" w:styleId="Figurecaption">
    <w:name w:val="Figure caption"/>
    <w:basedOn w:val="Normal"/>
    <w:pPr>
      <w:spacing w:after="240" w:line="240" w:lineRule="exact"/>
    </w:pPr>
    <w:rPr>
      <w:rFonts w:ascii="Arial" w:hAnsi="Arial"/>
      <w:sz w:val="18"/>
    </w:rPr>
  </w:style>
  <w:style w:type="paragraph" w:customStyle="1" w:styleId="Figureno">
    <w:name w:val="Figure no"/>
    <w:basedOn w:val="Normal"/>
    <w:pPr>
      <w:spacing w:after="240" w:line="240" w:lineRule="exact"/>
    </w:pPr>
    <w:rPr>
      <w:rFonts w:ascii="Arial" w:hAnsi="Arial"/>
      <w:b/>
      <w:sz w:val="18"/>
    </w:rPr>
  </w:style>
  <w:style w:type="paragraph" w:styleId="BodyTextIndent2">
    <w:name w:val="Body Text Indent 2"/>
    <w:basedOn w:val="Normal"/>
    <w:pPr>
      <w:ind w:left="709"/>
    </w:pPr>
    <w:rPr>
      <w:rFonts w:ascii="Times New Roman" w:eastAsia="Times New Roman" w:hAnsi="Times New Roman"/>
    </w:rPr>
  </w:style>
  <w:style w:type="paragraph" w:customStyle="1" w:styleId="Table">
    <w:name w:val="Table"/>
    <w:basedOn w:val="Normal"/>
    <w:rsid w:val="00CB2868"/>
    <w:pPr>
      <w:spacing w:before="60" w:after="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Worksheettext">
    <w:name w:val="Worksheet text"/>
    <w:basedOn w:val="Normal"/>
    <w:pPr>
      <w:spacing w:after="120" w:line="240" w:lineRule="exact"/>
      <w:ind w:right="2835"/>
    </w:pPr>
    <w:rPr>
      <w:rFonts w:ascii="Arial" w:hAnsi="Arial"/>
      <w:sz w:val="20"/>
    </w:rPr>
  </w:style>
  <w:style w:type="paragraph" w:customStyle="1" w:styleId="Taskhead">
    <w:name w:val="Task head"/>
    <w:basedOn w:val="Worksheettext"/>
    <w:pPr>
      <w:pBdr>
        <w:bottom w:val="single" w:sz="18" w:space="0" w:color="808080"/>
      </w:pBdr>
      <w:spacing w:before="360"/>
    </w:pPr>
    <w:rPr>
      <w:b/>
      <w:caps/>
      <w:color w:val="808080"/>
      <w:sz w:val="28"/>
    </w:rPr>
  </w:style>
  <w:style w:type="paragraph" w:customStyle="1" w:styleId="WorksheetNL">
    <w:name w:val="Worksheet NL"/>
    <w:basedOn w:val="Worksheettext"/>
    <w:pPr>
      <w:tabs>
        <w:tab w:val="left" w:pos="284"/>
        <w:tab w:val="left" w:pos="624"/>
      </w:tabs>
      <w:ind w:left="284" w:hanging="284"/>
    </w:pPr>
  </w:style>
  <w:style w:type="character" w:customStyle="1" w:styleId="Listnoletter">
    <w:name w:val="List no/letter"/>
    <w:basedOn w:val="DefaultParagraphFont"/>
    <w:rPr>
      <w:b/>
      <w:color w:val="808080"/>
    </w:rPr>
  </w:style>
  <w:style w:type="paragraph" w:customStyle="1" w:styleId="Worksheettasklastline">
    <w:name w:val="Worksheet task last line"/>
    <w:basedOn w:val="Worksheettext"/>
    <w:pPr>
      <w:numPr>
        <w:numId w:val="1"/>
      </w:numPr>
      <w:pBdr>
        <w:bottom w:val="single" w:sz="18" w:space="6" w:color="808080"/>
      </w:pBdr>
      <w:tabs>
        <w:tab w:val="left" w:pos="227"/>
      </w:tabs>
    </w:pPr>
  </w:style>
  <w:style w:type="paragraph" w:customStyle="1" w:styleId="Tiphead">
    <w:name w:val="Tip head"/>
    <w:basedOn w:val="Normal"/>
    <w:pPr>
      <w:pBdr>
        <w:bottom w:val="single" w:sz="18" w:space="1" w:color="FFFFFF"/>
      </w:pBdr>
      <w:spacing w:after="60" w:line="240" w:lineRule="exact"/>
    </w:pPr>
    <w:rPr>
      <w:rFonts w:ascii="Arial" w:hAnsi="Arial"/>
      <w:b/>
      <w:color w:val="FFFFFF"/>
      <w:sz w:val="28"/>
    </w:rPr>
  </w:style>
  <w:style w:type="paragraph" w:customStyle="1" w:styleId="SHhead">
    <w:name w:val="SH head"/>
    <w:basedOn w:val="CHhead1stline"/>
    <w:rPr>
      <w:sz w:val="52"/>
    </w:rPr>
  </w:style>
  <w:style w:type="paragraph" w:customStyle="1" w:styleId="AnswersNL">
    <w:name w:val="Answers NL"/>
    <w:basedOn w:val="WorksheetNL"/>
  </w:style>
  <w:style w:type="paragraph" w:customStyle="1" w:styleId="AnswersLL">
    <w:name w:val="Answers LL"/>
    <w:basedOn w:val="WorksheetNL"/>
    <w:pPr>
      <w:spacing w:after="0"/>
      <w:ind w:left="624" w:hanging="624"/>
    </w:pPr>
  </w:style>
  <w:style w:type="paragraph" w:customStyle="1" w:styleId="Mainhead">
    <w:name w:val="Main head"/>
    <w:basedOn w:val="Normal"/>
    <w:autoRedefine/>
    <w:qFormat/>
    <w:rsid w:val="00601C50"/>
    <w:rPr>
      <w:rFonts w:ascii="Calibri" w:eastAsia="ヒラギノ角ゴ Pro W3" w:hAnsi="Calibri" w:cs="Arial"/>
      <w:b/>
      <w:bCs/>
      <w:color w:val="365F91" w:themeColor="accent1" w:themeShade="BF"/>
      <w:sz w:val="40"/>
      <w:szCs w:val="40"/>
      <w:lang w:eastAsia="en-US"/>
    </w:rPr>
  </w:style>
  <w:style w:type="paragraph" w:customStyle="1" w:styleId="Numlist">
    <w:name w:val="Num list"/>
    <w:basedOn w:val="Normal"/>
    <w:uiPriority w:val="99"/>
    <w:qFormat/>
    <w:rsid w:val="00774C02"/>
    <w:pPr>
      <w:widowControl w:val="0"/>
      <w:numPr>
        <w:numId w:val="2"/>
      </w:numPr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bCs/>
      <w:position w:val="-8"/>
      <w:szCs w:val="24"/>
    </w:rPr>
  </w:style>
  <w:style w:type="paragraph" w:customStyle="1" w:styleId="NumlistCont">
    <w:name w:val="Numlist Cont"/>
    <w:basedOn w:val="ListParagraph"/>
    <w:uiPriority w:val="99"/>
    <w:qFormat/>
    <w:rsid w:val="00774C02"/>
    <w:pPr>
      <w:widowControl w:val="0"/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774C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0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53"/>
    <w:rPr>
      <w:rFonts w:ascii="Lucida Grande" w:hAnsi="Lucida Grande" w:cs="Lucida Grande"/>
      <w:sz w:val="18"/>
      <w:szCs w:val="18"/>
    </w:rPr>
  </w:style>
  <w:style w:type="paragraph" w:customStyle="1" w:styleId="Bulletlist">
    <w:name w:val="Bullet list"/>
    <w:basedOn w:val="BodyText"/>
    <w:qFormat/>
    <w:rsid w:val="00766876"/>
    <w:pPr>
      <w:numPr>
        <w:numId w:val="3"/>
      </w:numPr>
      <w:spacing w:before="30"/>
      <w:ind w:left="284"/>
    </w:pPr>
  </w:style>
  <w:style w:type="table" w:styleId="TableGrid">
    <w:name w:val="Table Grid"/>
    <w:basedOn w:val="TableNormal"/>
    <w:uiPriority w:val="59"/>
    <w:rsid w:val="008907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0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705"/>
    <w:pPr>
      <w:spacing w:after="20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705"/>
    <w:rPr>
      <w:rFonts w:asciiTheme="minorHAnsi" w:eastAsiaTheme="minorHAnsi" w:hAnsiTheme="minorHAnsi" w:cstheme="minorBidi"/>
      <w:lang w:eastAsia="en-US"/>
    </w:rPr>
  </w:style>
  <w:style w:type="paragraph" w:customStyle="1" w:styleId="0Runhead1">
    <w:name w:val="0 Run head 1"/>
    <w:basedOn w:val="Header"/>
    <w:rsid w:val="00890705"/>
    <w:pPr>
      <w:spacing w:before="260"/>
    </w:pPr>
    <w:rPr>
      <w:rFonts w:ascii="Arial" w:eastAsia="Times New Roman" w:hAnsi="Arial"/>
      <w:color w:val="FFFFFF"/>
      <w:sz w:val="22"/>
      <w:szCs w:val="24"/>
    </w:rPr>
  </w:style>
  <w:style w:type="paragraph" w:customStyle="1" w:styleId="Tablebody">
    <w:name w:val="Table body"/>
    <w:basedOn w:val="BodyText"/>
    <w:next w:val="BodyText"/>
    <w:qFormat/>
    <w:rsid w:val="00E07DA6"/>
    <w:pPr>
      <w:spacing w:before="40" w:line="220" w:lineRule="exact"/>
    </w:pPr>
    <w:rPr>
      <w:rFonts w:eastAsiaTheme="minorHAnsi" w:cstheme="minorBidi"/>
      <w:sz w:val="20"/>
      <w:lang w:eastAsia="en-US"/>
    </w:rPr>
  </w:style>
  <w:style w:type="paragraph" w:customStyle="1" w:styleId="Tablebullet">
    <w:name w:val="Table bullet"/>
    <w:basedOn w:val="Tablebody"/>
    <w:qFormat/>
    <w:rsid w:val="00890705"/>
    <w:pPr>
      <w:numPr>
        <w:numId w:val="4"/>
      </w:numPr>
    </w:pPr>
    <w:rPr>
      <w:szCs w:val="22"/>
    </w:rPr>
  </w:style>
  <w:style w:type="paragraph" w:customStyle="1" w:styleId="Tableahead">
    <w:name w:val="Table a head"/>
    <w:basedOn w:val="BodyText"/>
    <w:qFormat/>
    <w:rsid w:val="00D349F0"/>
    <w:pPr>
      <w:spacing w:before="60" w:after="60" w:line="240" w:lineRule="auto"/>
    </w:pPr>
    <w:rPr>
      <w:rFonts w:eastAsiaTheme="minorHAnsi" w:cstheme="minorBidi"/>
      <w:b/>
      <w:color w:val="FFFFFF" w:themeColor="background1"/>
      <w:szCs w:val="22"/>
      <w:lang w:eastAsia="en-US"/>
    </w:rPr>
  </w:style>
  <w:style w:type="paragraph" w:customStyle="1" w:styleId="Tablebhead">
    <w:name w:val="Table b head"/>
    <w:basedOn w:val="Tableahead"/>
    <w:qFormat/>
    <w:rsid w:val="00D349F0"/>
    <w:rPr>
      <w:color w:val="808080" w:themeColor="background1" w:themeShade="80"/>
      <w:sz w:val="22"/>
    </w:rPr>
  </w:style>
  <w:style w:type="character" w:customStyle="1" w:styleId="FooterChar">
    <w:name w:val="Footer Char"/>
    <w:basedOn w:val="DefaultParagraphFont"/>
    <w:link w:val="Footer"/>
    <w:rsid w:val="00E07DA6"/>
    <w:rPr>
      <w:sz w:val="24"/>
    </w:rPr>
  </w:style>
  <w:style w:type="paragraph" w:customStyle="1" w:styleId="Tablenum">
    <w:name w:val="Table num"/>
    <w:basedOn w:val="Tablebody"/>
    <w:next w:val="Tablebody"/>
    <w:qFormat/>
    <w:rsid w:val="00E07DA6"/>
    <w:pPr>
      <w:framePr w:hSpace="180" w:wrap="around" w:vAnchor="text" w:hAnchor="page" w:x="1282" w:y="58"/>
      <w:numPr>
        <w:numId w:val="5"/>
      </w:numPr>
    </w:pPr>
    <w:rPr>
      <w:szCs w:val="22"/>
    </w:rPr>
  </w:style>
  <w:style w:type="paragraph" w:customStyle="1" w:styleId="Tablenum2">
    <w:name w:val="Table num 2"/>
    <w:basedOn w:val="Tablebody"/>
    <w:next w:val="Tablebody"/>
    <w:qFormat/>
    <w:rsid w:val="00837A71"/>
    <w:pPr>
      <w:numPr>
        <w:numId w:val="6"/>
      </w:numPr>
    </w:pPr>
    <w:rPr>
      <w:szCs w:val="22"/>
    </w:rPr>
  </w:style>
  <w:style w:type="paragraph" w:customStyle="1" w:styleId="Bodynumber">
    <w:name w:val="Body number"/>
    <w:basedOn w:val="BodyText"/>
    <w:next w:val="BodyText"/>
    <w:qFormat/>
    <w:rsid w:val="000F3896"/>
    <w:pPr>
      <w:tabs>
        <w:tab w:val="right" w:pos="9636"/>
      </w:tabs>
      <w:spacing w:before="480"/>
      <w:ind w:left="284" w:hanging="284"/>
    </w:pPr>
    <w:rPr>
      <w:rFonts w:cstheme="minorHAnsi"/>
    </w:rPr>
  </w:style>
  <w:style w:type="character" w:customStyle="1" w:styleId="BodyTextChar">
    <w:name w:val="Body Text Char"/>
    <w:basedOn w:val="DefaultParagraphFont"/>
    <w:link w:val="BodyText"/>
    <w:rsid w:val="000F3896"/>
    <w:rPr>
      <w:rFonts w:asciiTheme="minorHAnsi" w:hAnsiTheme="minorHAnsi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2E396F"/>
    <w:rPr>
      <w:rFonts w:ascii="Times New Roman" w:eastAsia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F38"/>
    <w:pPr>
      <w:spacing w:after="0"/>
    </w:pPr>
    <w:rPr>
      <w:rFonts w:ascii="Times" w:eastAsia="Times" w:hAnsi="Times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F38"/>
    <w:rPr>
      <w:rFonts w:asciiTheme="minorHAnsi" w:eastAsiaTheme="minorHAnsi" w:hAnsiTheme="minorHAnsi" w:cstheme="minorBidi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24294"/>
    <w:pPr>
      <w:spacing w:before="100" w:beforeAutospacing="1" w:after="100" w:afterAutospacing="1"/>
    </w:pPr>
    <w:rPr>
      <w:sz w:val="20"/>
      <w:lang w:eastAsia="en-US"/>
    </w:rPr>
  </w:style>
  <w:style w:type="paragraph" w:styleId="NoSpacing">
    <w:name w:val="No Spacing"/>
    <w:uiPriority w:val="1"/>
    <w:qFormat/>
    <w:rsid w:val="00BA02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seStudy-A">
    <w:name w:val="Case Study - A"/>
    <w:basedOn w:val="Ahead"/>
    <w:qFormat/>
    <w:rsid w:val="003D2547"/>
    <w:pPr>
      <w:spacing w:before="120" w:after="360"/>
    </w:pPr>
    <w:rPr>
      <w:rFonts w:asciiTheme="majorHAnsi" w:hAnsiTheme="majorHAnsi"/>
    </w:rPr>
  </w:style>
  <w:style w:type="paragraph" w:customStyle="1" w:styleId="CaseStudy-Text">
    <w:name w:val="Case Study - Text"/>
    <w:basedOn w:val="BodyText"/>
    <w:qFormat/>
    <w:rsid w:val="00981B38"/>
    <w:rPr>
      <w:rFonts w:asciiTheme="majorHAnsi" w:hAnsiTheme="majorHAnsi"/>
    </w:rPr>
  </w:style>
  <w:style w:type="paragraph" w:customStyle="1" w:styleId="CaseStudy-Quote">
    <w:name w:val="Case Study - Quote"/>
    <w:basedOn w:val="BodyText"/>
    <w:qFormat/>
    <w:rsid w:val="00981B38"/>
    <w:pPr>
      <w:ind w:left="720"/>
    </w:pPr>
    <w:rPr>
      <w:rFonts w:asciiTheme="majorHAnsi" w:hAnsiTheme="majorHAnsi"/>
      <w:i/>
    </w:rPr>
  </w:style>
  <w:style w:type="paragraph" w:customStyle="1" w:styleId="CaseStudy-Table">
    <w:name w:val="Case Study - Table"/>
    <w:basedOn w:val="Table"/>
    <w:qFormat/>
    <w:rsid w:val="003D2547"/>
    <w:rPr>
      <w:rFonts w:asciiTheme="majorHAnsi" w:hAnsiTheme="majorHAnsi"/>
    </w:rPr>
  </w:style>
  <w:style w:type="paragraph" w:customStyle="1" w:styleId="CaseStudy-Head">
    <w:name w:val="Case Study - Head"/>
    <w:basedOn w:val="Table"/>
    <w:qFormat/>
    <w:rsid w:val="003D2547"/>
    <w:rPr>
      <w:rFonts w:asciiTheme="majorHAnsi" w:hAnsiTheme="majorHAnsi"/>
      <w:b/>
      <w:color w:val="808080"/>
    </w:rPr>
  </w:style>
  <w:style w:type="paragraph" w:customStyle="1" w:styleId="Writingline">
    <w:name w:val="Writing line"/>
    <w:basedOn w:val="BodyText"/>
    <w:qFormat/>
    <w:rsid w:val="000F3896"/>
    <w:pPr>
      <w:tabs>
        <w:tab w:val="left" w:pos="9636"/>
      </w:tabs>
      <w:spacing w:before="240" w:line="240" w:lineRule="auto"/>
      <w:ind w:left="284"/>
    </w:pPr>
    <w:rPr>
      <w:i/>
      <w:u w:val="single"/>
    </w:rPr>
  </w:style>
  <w:style w:type="paragraph" w:customStyle="1" w:styleId="TableText">
    <w:name w:val="Table Text"/>
    <w:basedOn w:val="CaseStudy-Table"/>
    <w:qFormat/>
    <w:rsid w:val="00F57C9C"/>
    <w:rPr>
      <w:rFonts w:asciiTheme="minorHAnsi" w:hAnsiTheme="minorHAnsi" w:cstheme="minorHAnsi"/>
    </w:rPr>
  </w:style>
  <w:style w:type="paragraph" w:customStyle="1" w:styleId="TableHead">
    <w:name w:val="Table Head"/>
    <w:basedOn w:val="CaseStudy-Table"/>
    <w:qFormat/>
    <w:rsid w:val="00F57C9C"/>
    <w:rPr>
      <w:rFonts w:asciiTheme="minorHAnsi" w:hAnsiTheme="minorHAnsi" w:cstheme="minorHAnsi"/>
      <w:b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:</vt:lpstr>
    </vt:vector>
  </TitlesOfParts>
  <Company>John Murray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:</dc:title>
  <dc:creator>Helen Townson</dc:creator>
  <cp:lastModifiedBy>Morgan Crump</cp:lastModifiedBy>
  <cp:revision>2</cp:revision>
  <cp:lastPrinted>2015-11-26T10:31:00Z</cp:lastPrinted>
  <dcterms:created xsi:type="dcterms:W3CDTF">2020-02-18T09:35:00Z</dcterms:created>
  <dcterms:modified xsi:type="dcterms:W3CDTF">2020-02-18T09:35:00Z</dcterms:modified>
</cp:coreProperties>
</file>